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40" w:rsidRPr="004D3F40" w:rsidRDefault="001A18B9" w:rsidP="004D3F40">
      <w:pPr>
        <w:pStyle w:val="Default"/>
        <w:jc w:val="center"/>
        <w:rPr>
          <w:sz w:val="28"/>
          <w:szCs w:val="28"/>
        </w:rPr>
      </w:pPr>
      <w:r>
        <w:rPr>
          <w:rFonts w:asciiTheme="majorBidi" w:hAnsiTheme="majorBidi" w:cstheme="majorBidi"/>
          <w:b/>
          <w:sz w:val="28"/>
          <w:szCs w:val="28"/>
          <w:lang w:val="id-ID"/>
        </w:rPr>
        <w:t>P</w:t>
      </w:r>
      <w:r>
        <w:rPr>
          <w:rFonts w:asciiTheme="majorBidi" w:hAnsiTheme="majorBidi" w:cstheme="majorBidi"/>
          <w:b/>
          <w:sz w:val="28"/>
          <w:szCs w:val="28"/>
        </w:rPr>
        <w:t xml:space="preserve">enambahan </w:t>
      </w:r>
      <w:r>
        <w:rPr>
          <w:rFonts w:asciiTheme="majorBidi" w:hAnsiTheme="majorBidi" w:cstheme="majorBidi"/>
          <w:b/>
          <w:sz w:val="28"/>
          <w:szCs w:val="28"/>
          <w:lang w:val="id-ID"/>
        </w:rPr>
        <w:t>T</w:t>
      </w:r>
      <w:r>
        <w:rPr>
          <w:rFonts w:asciiTheme="majorBidi" w:hAnsiTheme="majorBidi" w:cstheme="majorBidi"/>
          <w:b/>
          <w:sz w:val="28"/>
          <w:szCs w:val="28"/>
        </w:rPr>
        <w:t xml:space="preserve">epung </w:t>
      </w:r>
      <w:r>
        <w:rPr>
          <w:rFonts w:asciiTheme="majorBidi" w:hAnsiTheme="majorBidi" w:cstheme="majorBidi"/>
          <w:b/>
          <w:sz w:val="28"/>
          <w:szCs w:val="28"/>
          <w:lang w:val="id-ID"/>
        </w:rPr>
        <w:t>W</w:t>
      </w:r>
      <w:r w:rsidRPr="004D3F40">
        <w:rPr>
          <w:rFonts w:asciiTheme="majorBidi" w:hAnsiTheme="majorBidi" w:cstheme="majorBidi"/>
          <w:b/>
          <w:sz w:val="28"/>
          <w:szCs w:val="28"/>
        </w:rPr>
        <w:t>ortel (</w:t>
      </w:r>
      <w:r>
        <w:rPr>
          <w:rFonts w:asciiTheme="majorBidi" w:hAnsiTheme="majorBidi" w:cstheme="majorBidi"/>
          <w:b/>
          <w:i/>
          <w:sz w:val="28"/>
          <w:szCs w:val="28"/>
          <w:lang w:val="id-ID"/>
        </w:rPr>
        <w:t>D</w:t>
      </w:r>
      <w:r w:rsidRPr="004D3F40">
        <w:rPr>
          <w:rFonts w:asciiTheme="majorBidi" w:hAnsiTheme="majorBidi" w:cstheme="majorBidi"/>
          <w:b/>
          <w:i/>
          <w:sz w:val="28"/>
          <w:szCs w:val="28"/>
        </w:rPr>
        <w:t>aucus carota</w:t>
      </w:r>
      <w:r>
        <w:rPr>
          <w:rFonts w:asciiTheme="majorBidi" w:hAnsiTheme="majorBidi" w:cstheme="majorBidi"/>
          <w:b/>
          <w:sz w:val="28"/>
          <w:szCs w:val="28"/>
        </w:rPr>
        <w:t xml:space="preserve">) dalam </w:t>
      </w:r>
      <w:r>
        <w:rPr>
          <w:rFonts w:asciiTheme="majorBidi" w:hAnsiTheme="majorBidi" w:cstheme="majorBidi"/>
          <w:b/>
          <w:sz w:val="28"/>
          <w:szCs w:val="28"/>
          <w:lang w:val="id-ID"/>
        </w:rPr>
        <w:t>P</w:t>
      </w:r>
      <w:r>
        <w:rPr>
          <w:rFonts w:asciiTheme="majorBidi" w:hAnsiTheme="majorBidi" w:cstheme="majorBidi"/>
          <w:b/>
          <w:sz w:val="28"/>
          <w:szCs w:val="28"/>
        </w:rPr>
        <w:t xml:space="preserve">akan untuk </w:t>
      </w:r>
      <w:r>
        <w:rPr>
          <w:rFonts w:asciiTheme="majorBidi" w:hAnsiTheme="majorBidi" w:cstheme="majorBidi"/>
          <w:b/>
          <w:sz w:val="28"/>
          <w:szCs w:val="28"/>
          <w:lang w:val="id-ID"/>
        </w:rPr>
        <w:t>P</w:t>
      </w:r>
      <w:r>
        <w:rPr>
          <w:rFonts w:asciiTheme="majorBidi" w:hAnsiTheme="majorBidi" w:cstheme="majorBidi"/>
          <w:b/>
          <w:sz w:val="28"/>
          <w:szCs w:val="28"/>
        </w:rPr>
        <w:t xml:space="preserve">eningkatan </w:t>
      </w:r>
      <w:r>
        <w:rPr>
          <w:rFonts w:asciiTheme="majorBidi" w:hAnsiTheme="majorBidi" w:cstheme="majorBidi"/>
          <w:b/>
          <w:sz w:val="28"/>
          <w:szCs w:val="28"/>
          <w:lang w:val="id-ID"/>
        </w:rPr>
        <w:t>W</w:t>
      </w:r>
      <w:r>
        <w:rPr>
          <w:rFonts w:asciiTheme="majorBidi" w:hAnsiTheme="majorBidi" w:cstheme="majorBidi"/>
          <w:b/>
          <w:sz w:val="28"/>
          <w:szCs w:val="28"/>
        </w:rPr>
        <w:t xml:space="preserve">arna </w:t>
      </w:r>
      <w:r>
        <w:rPr>
          <w:rFonts w:asciiTheme="majorBidi" w:hAnsiTheme="majorBidi" w:cstheme="majorBidi"/>
          <w:b/>
          <w:sz w:val="28"/>
          <w:szCs w:val="28"/>
          <w:lang w:val="id-ID"/>
        </w:rPr>
        <w:t>I</w:t>
      </w:r>
      <w:r>
        <w:rPr>
          <w:rFonts w:asciiTheme="majorBidi" w:hAnsiTheme="majorBidi" w:cstheme="majorBidi"/>
          <w:b/>
          <w:sz w:val="28"/>
          <w:szCs w:val="28"/>
        </w:rPr>
        <w:t xml:space="preserve">kan </w:t>
      </w:r>
      <w:r>
        <w:rPr>
          <w:rFonts w:asciiTheme="majorBidi" w:hAnsiTheme="majorBidi" w:cstheme="majorBidi"/>
          <w:b/>
          <w:sz w:val="28"/>
          <w:szCs w:val="28"/>
          <w:lang w:val="id-ID"/>
        </w:rPr>
        <w:t>M</w:t>
      </w:r>
      <w:r>
        <w:rPr>
          <w:rFonts w:asciiTheme="majorBidi" w:hAnsiTheme="majorBidi" w:cstheme="majorBidi"/>
          <w:b/>
          <w:sz w:val="28"/>
          <w:szCs w:val="28"/>
        </w:rPr>
        <w:t xml:space="preserve">as </w:t>
      </w:r>
      <w:r>
        <w:rPr>
          <w:rFonts w:asciiTheme="majorBidi" w:hAnsiTheme="majorBidi" w:cstheme="majorBidi"/>
          <w:b/>
          <w:sz w:val="28"/>
          <w:szCs w:val="28"/>
          <w:lang w:val="id-ID"/>
        </w:rPr>
        <w:t>K</w:t>
      </w:r>
      <w:r w:rsidRPr="004D3F40">
        <w:rPr>
          <w:rFonts w:asciiTheme="majorBidi" w:hAnsiTheme="majorBidi" w:cstheme="majorBidi"/>
          <w:b/>
          <w:sz w:val="28"/>
          <w:szCs w:val="28"/>
        </w:rPr>
        <w:t>oki (</w:t>
      </w:r>
      <w:r>
        <w:rPr>
          <w:rFonts w:asciiTheme="majorBidi" w:hAnsiTheme="majorBidi" w:cstheme="majorBidi"/>
          <w:b/>
          <w:i/>
          <w:sz w:val="28"/>
          <w:szCs w:val="28"/>
          <w:lang w:val="id-ID"/>
        </w:rPr>
        <w:t>C</w:t>
      </w:r>
      <w:r w:rsidRPr="004D3F40">
        <w:rPr>
          <w:rFonts w:asciiTheme="majorBidi" w:hAnsiTheme="majorBidi" w:cstheme="majorBidi"/>
          <w:b/>
          <w:i/>
          <w:sz w:val="28"/>
          <w:szCs w:val="28"/>
        </w:rPr>
        <w:t>arassius auratus</w:t>
      </w:r>
      <w:r w:rsidRPr="004D3F40">
        <w:rPr>
          <w:rFonts w:asciiTheme="majorBidi" w:hAnsiTheme="majorBidi" w:cstheme="majorBidi"/>
          <w:b/>
          <w:sz w:val="28"/>
          <w:szCs w:val="28"/>
        </w:rPr>
        <w:t>)</w:t>
      </w:r>
    </w:p>
    <w:p w:rsidR="005E2B35" w:rsidRPr="000F4530" w:rsidRDefault="005E2B35" w:rsidP="00FF5C9B">
      <w:pPr>
        <w:spacing w:line="16" w:lineRule="atLeast"/>
        <w:jc w:val="center"/>
        <w:rPr>
          <w:b/>
          <w:sz w:val="28"/>
          <w:szCs w:val="28"/>
        </w:rPr>
      </w:pPr>
    </w:p>
    <w:p w:rsidR="00DC62A2" w:rsidRPr="004D3F40" w:rsidRDefault="00620320" w:rsidP="00FF5C9B">
      <w:pPr>
        <w:spacing w:line="16" w:lineRule="atLeast"/>
        <w:jc w:val="center"/>
        <w:rPr>
          <w:b/>
          <w:i/>
          <w:color w:val="FF0000"/>
        </w:rPr>
      </w:pPr>
      <w:r>
        <w:rPr>
          <w:b/>
          <w:bCs/>
          <w:i/>
          <w:color w:val="000000"/>
          <w:sz w:val="28"/>
          <w:szCs w:val="28"/>
        </w:rPr>
        <w:t xml:space="preserve">Addition Of </w:t>
      </w:r>
      <w:r w:rsidR="00011AE3" w:rsidRPr="001C59ED">
        <w:rPr>
          <w:b/>
          <w:bCs/>
          <w:i/>
          <w:color w:val="000000"/>
          <w:sz w:val="28"/>
          <w:szCs w:val="28"/>
        </w:rPr>
        <w:t>Carrot (</w:t>
      </w:r>
      <w:r w:rsidR="00DD58AB">
        <w:rPr>
          <w:b/>
          <w:bCs/>
          <w:i/>
          <w:iCs/>
          <w:color w:val="000000"/>
          <w:sz w:val="28"/>
          <w:szCs w:val="28"/>
        </w:rPr>
        <w:t xml:space="preserve">Daucus </w:t>
      </w:r>
      <w:r w:rsidR="00DD58AB">
        <w:rPr>
          <w:b/>
          <w:bCs/>
          <w:i/>
          <w:iCs/>
          <w:color w:val="000000"/>
          <w:sz w:val="28"/>
          <w:szCs w:val="28"/>
          <w:lang w:val="id-ID"/>
        </w:rPr>
        <w:t>c</w:t>
      </w:r>
      <w:r w:rsidR="00011AE3" w:rsidRPr="001C59ED">
        <w:rPr>
          <w:b/>
          <w:bCs/>
          <w:i/>
          <w:iCs/>
          <w:color w:val="000000"/>
          <w:sz w:val="28"/>
          <w:szCs w:val="28"/>
        </w:rPr>
        <w:t>arot</w:t>
      </w:r>
      <w:r w:rsidR="00262D78">
        <w:rPr>
          <w:b/>
          <w:bCs/>
          <w:i/>
          <w:iCs/>
          <w:color w:val="000000"/>
          <w:sz w:val="28"/>
          <w:szCs w:val="28"/>
          <w:lang w:val="id-ID"/>
        </w:rPr>
        <w:t>a</w:t>
      </w:r>
      <w:r w:rsidR="00011AE3" w:rsidRPr="001C59ED">
        <w:rPr>
          <w:rStyle w:val="apple-converted-space"/>
          <w:i/>
          <w:color w:val="000000"/>
          <w:sz w:val="27"/>
          <w:szCs w:val="27"/>
        </w:rPr>
        <w:t> </w:t>
      </w:r>
      <w:r w:rsidR="00011AE3" w:rsidRPr="001C59ED">
        <w:rPr>
          <w:b/>
          <w:bCs/>
          <w:i/>
          <w:color w:val="000000"/>
          <w:sz w:val="28"/>
          <w:szCs w:val="28"/>
        </w:rPr>
        <w:t>)</w:t>
      </w:r>
      <w:r>
        <w:rPr>
          <w:b/>
          <w:bCs/>
          <w:i/>
          <w:color w:val="000000"/>
          <w:sz w:val="28"/>
          <w:szCs w:val="28"/>
          <w:lang w:val="id-ID"/>
        </w:rPr>
        <w:t>Flour</w:t>
      </w:r>
      <w:r w:rsidR="00011AE3" w:rsidRPr="001C59ED">
        <w:rPr>
          <w:b/>
          <w:bCs/>
          <w:i/>
          <w:color w:val="000000"/>
          <w:sz w:val="28"/>
          <w:szCs w:val="28"/>
        </w:rPr>
        <w:t xml:space="preserve"> I</w:t>
      </w:r>
      <w:r w:rsidR="00011AE3">
        <w:rPr>
          <w:b/>
          <w:bCs/>
          <w:i/>
          <w:color w:val="000000"/>
          <w:sz w:val="28"/>
          <w:szCs w:val="28"/>
        </w:rPr>
        <w:t xml:space="preserve">n Feed For Improving </w:t>
      </w:r>
      <w:r w:rsidR="00011AE3" w:rsidRPr="001C59ED">
        <w:rPr>
          <w:b/>
          <w:bCs/>
          <w:i/>
          <w:color w:val="000000"/>
          <w:sz w:val="28"/>
          <w:szCs w:val="28"/>
        </w:rPr>
        <w:t>Color</w:t>
      </w:r>
      <w:r w:rsidR="00011AE3">
        <w:rPr>
          <w:b/>
          <w:bCs/>
          <w:i/>
          <w:color w:val="000000"/>
          <w:sz w:val="28"/>
          <w:szCs w:val="28"/>
        </w:rPr>
        <w:t xml:space="preserve"> Goldfish</w:t>
      </w:r>
      <w:r w:rsidR="001C59ED" w:rsidRPr="001C59ED">
        <w:rPr>
          <w:b/>
          <w:bCs/>
          <w:i/>
          <w:color w:val="000000"/>
          <w:sz w:val="28"/>
          <w:szCs w:val="28"/>
        </w:rPr>
        <w:t>(</w:t>
      </w:r>
      <w:r w:rsidR="001C59ED" w:rsidRPr="001C59ED">
        <w:rPr>
          <w:rStyle w:val="apple-converted-space"/>
          <w:i/>
          <w:color w:val="000000"/>
          <w:sz w:val="27"/>
          <w:szCs w:val="27"/>
        </w:rPr>
        <w:t> </w:t>
      </w:r>
      <w:r w:rsidR="001C59ED" w:rsidRPr="001C59ED">
        <w:rPr>
          <w:b/>
          <w:bCs/>
          <w:i/>
          <w:iCs/>
          <w:color w:val="000000"/>
          <w:sz w:val="28"/>
          <w:szCs w:val="28"/>
        </w:rPr>
        <w:t>Carassius</w:t>
      </w:r>
      <w:r w:rsidR="001C59ED">
        <w:rPr>
          <w:b/>
          <w:bCs/>
          <w:i/>
          <w:iCs/>
          <w:color w:val="000000"/>
          <w:sz w:val="28"/>
          <w:szCs w:val="28"/>
        </w:rPr>
        <w:t xml:space="preserve"> auratus</w:t>
      </w:r>
      <w:r w:rsidR="001C59ED">
        <w:rPr>
          <w:rStyle w:val="apple-converted-space"/>
          <w:color w:val="000000"/>
          <w:sz w:val="27"/>
          <w:szCs w:val="27"/>
        </w:rPr>
        <w:t> </w:t>
      </w:r>
      <w:r w:rsidR="001C59ED">
        <w:rPr>
          <w:b/>
          <w:bCs/>
          <w:color w:val="000000"/>
          <w:sz w:val="28"/>
          <w:szCs w:val="28"/>
        </w:rPr>
        <w:t>)</w:t>
      </w:r>
    </w:p>
    <w:p w:rsidR="005E2B35" w:rsidRDefault="005E2B35" w:rsidP="00FF5C9B">
      <w:pPr>
        <w:spacing w:line="16" w:lineRule="atLeast"/>
        <w:jc w:val="center"/>
        <w:rPr>
          <w:b/>
          <w:i/>
        </w:rPr>
      </w:pPr>
    </w:p>
    <w:p w:rsidR="005E2B35" w:rsidRPr="003D7F4D" w:rsidRDefault="004D3F40" w:rsidP="00FF5C9B">
      <w:pPr>
        <w:jc w:val="center"/>
        <w:rPr>
          <w:b/>
          <w:lang w:val="id-ID"/>
        </w:rPr>
      </w:pPr>
      <w:r>
        <w:rPr>
          <w:b/>
          <w:lang w:val="id-ID"/>
        </w:rPr>
        <w:t>Anhar Diansyah</w:t>
      </w:r>
      <w:r>
        <w:rPr>
          <w:b/>
        </w:rPr>
        <w:t xml:space="preserve">, </w:t>
      </w:r>
      <w:r w:rsidR="00752CC7">
        <w:rPr>
          <w:b/>
          <w:lang w:val="id-ID"/>
        </w:rPr>
        <w:t>Moha</w:t>
      </w:r>
      <w:r w:rsidR="003D7F4D">
        <w:rPr>
          <w:b/>
          <w:lang w:val="id-ID"/>
        </w:rPr>
        <w:t>mad Amin</w:t>
      </w:r>
      <w:r>
        <w:rPr>
          <w:b/>
          <w:lang w:val="id-ID"/>
        </w:rPr>
        <w:t>, Yulisman</w:t>
      </w:r>
    </w:p>
    <w:p w:rsidR="005E2B35" w:rsidRDefault="005E2B35" w:rsidP="00FF5C9B">
      <w:pPr>
        <w:jc w:val="center"/>
        <w:rPr>
          <w:i/>
        </w:rPr>
      </w:pPr>
      <w:r>
        <w:rPr>
          <w:i/>
        </w:rPr>
        <w:t>Program Studi Budidaya Perairan, Fakultas Pertanian</w:t>
      </w:r>
    </w:p>
    <w:p w:rsidR="005E2B35" w:rsidRDefault="005E2B35" w:rsidP="00FF5C9B">
      <w:pPr>
        <w:jc w:val="center"/>
        <w:rPr>
          <w:i/>
        </w:rPr>
      </w:pPr>
      <w:r>
        <w:rPr>
          <w:i/>
        </w:rPr>
        <w:t>Universitas Sriwijaya</w:t>
      </w:r>
    </w:p>
    <w:p w:rsidR="005E2B35" w:rsidRDefault="005E2B35" w:rsidP="00FF5C9B">
      <w:pPr>
        <w:tabs>
          <w:tab w:val="center" w:pos="4135"/>
          <w:tab w:val="left" w:pos="7544"/>
        </w:tabs>
        <w:jc w:val="center"/>
        <w:rPr>
          <w:i/>
        </w:rPr>
      </w:pPr>
      <w:r>
        <w:rPr>
          <w:i/>
        </w:rPr>
        <w:t>Jl. Raya Palembang-Prabumulih KM.32 Indralaya, Ogan Ilir</w:t>
      </w:r>
    </w:p>
    <w:p w:rsidR="00804308" w:rsidRDefault="00804308" w:rsidP="00FF5C9B">
      <w:pPr>
        <w:ind w:left="0" w:firstLine="0"/>
        <w:rPr>
          <w:i/>
        </w:rPr>
      </w:pPr>
    </w:p>
    <w:p w:rsidR="001C3D4B" w:rsidRPr="006A54FB" w:rsidRDefault="005E2B35" w:rsidP="00FF5C9B">
      <w:pPr>
        <w:jc w:val="center"/>
        <w:rPr>
          <w:b/>
        </w:rPr>
      </w:pPr>
      <w:r w:rsidRPr="006A54FB">
        <w:rPr>
          <w:b/>
        </w:rPr>
        <w:t>ABSTRACT</w:t>
      </w:r>
    </w:p>
    <w:p w:rsidR="003B3A1C" w:rsidRPr="009E64D6" w:rsidRDefault="003B3A1C" w:rsidP="003B3A1C">
      <w:pPr>
        <w:pStyle w:val="HTMLPreformatted"/>
        <w:ind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The goldfish is a</w:t>
      </w:r>
      <w:r w:rsidRPr="009E64D6">
        <w:rPr>
          <w:rFonts w:ascii="Times New Roman" w:hAnsi="Times New Roman" w:cs="Times New Roman"/>
          <w:sz w:val="24"/>
          <w:szCs w:val="24"/>
          <w:lang w:val="id-ID" w:eastAsia="id-ID"/>
        </w:rPr>
        <w:t xml:space="preserve"> ornamental fish that</w:t>
      </w:r>
      <w:r>
        <w:rPr>
          <w:rFonts w:ascii="Times New Roman" w:hAnsi="Times New Roman" w:cs="Times New Roman"/>
          <w:sz w:val="24"/>
          <w:szCs w:val="24"/>
          <w:lang w:val="id-ID" w:eastAsia="id-ID"/>
        </w:rPr>
        <w:t xml:space="preserve"> it</w:t>
      </w:r>
      <w:r w:rsidRPr="009E64D6">
        <w:rPr>
          <w:rFonts w:ascii="Times New Roman" w:hAnsi="Times New Roman" w:cs="Times New Roman"/>
          <w:sz w:val="24"/>
          <w:szCs w:val="24"/>
          <w:lang w:val="id-ID" w:eastAsia="id-ID"/>
        </w:rPr>
        <w:t xml:space="preserve"> has color of variations from red, yellow, white, orange, black and silver . The study aims to determine the effect from the addition </w:t>
      </w:r>
      <w:r>
        <w:rPr>
          <w:rFonts w:ascii="Times New Roman" w:hAnsi="Times New Roman" w:cs="Times New Roman"/>
          <w:sz w:val="24"/>
          <w:szCs w:val="24"/>
          <w:lang w:val="id-ID" w:eastAsia="id-ID"/>
        </w:rPr>
        <w:t>carrot flour</w:t>
      </w:r>
      <w:r w:rsidRPr="009E64D6">
        <w:rPr>
          <w:rFonts w:ascii="Times New Roman" w:hAnsi="Times New Roman" w:cs="Times New Roman"/>
          <w:sz w:val="24"/>
          <w:szCs w:val="24"/>
          <w:lang w:val="id-ID" w:eastAsia="id-ID"/>
        </w:rPr>
        <w:t xml:space="preserve"> the feed to improve the color of the goldfis</w:t>
      </w:r>
      <w:r w:rsidRPr="009E64D6">
        <w:rPr>
          <w:rFonts w:ascii="Times New Roman" w:hAnsi="Times New Roman" w:cs="Times New Roman"/>
          <w:sz w:val="24"/>
          <w:szCs w:val="24"/>
          <w:lang w:eastAsia="id-ID"/>
        </w:rPr>
        <w:t>h</w:t>
      </w:r>
      <w:r w:rsidRPr="009E64D6">
        <w:rPr>
          <w:rFonts w:ascii="Times New Roman" w:hAnsi="Times New Roman" w:cs="Times New Roman"/>
          <w:sz w:val="24"/>
          <w:szCs w:val="24"/>
          <w:lang w:val="id-ID" w:eastAsia="id-ID"/>
        </w:rPr>
        <w:t>. This researc</w:t>
      </w:r>
      <w:r w:rsidRPr="009E64D6">
        <w:rPr>
          <w:rFonts w:ascii="Times New Roman" w:hAnsi="Times New Roman" w:cs="Times New Roman"/>
          <w:sz w:val="24"/>
          <w:szCs w:val="24"/>
          <w:lang w:eastAsia="id-ID"/>
        </w:rPr>
        <w:t>h</w:t>
      </w:r>
      <w:r>
        <w:rPr>
          <w:rFonts w:ascii="Times New Roman" w:hAnsi="Times New Roman" w:cs="Times New Roman"/>
          <w:sz w:val="24"/>
          <w:szCs w:val="24"/>
          <w:lang w:val="id-ID" w:eastAsia="id-ID"/>
        </w:rPr>
        <w:t xml:space="preserve"> was</w:t>
      </w:r>
      <w:r w:rsidRPr="009E64D6">
        <w:rPr>
          <w:rFonts w:ascii="Times New Roman" w:hAnsi="Times New Roman" w:cs="Times New Roman"/>
          <w:sz w:val="24"/>
          <w:szCs w:val="24"/>
          <w:lang w:val="id-ID" w:eastAsia="id-ID"/>
        </w:rPr>
        <w:t xml:space="preserve"> conducted on October - November 2018 at </w:t>
      </w:r>
      <w:r w:rsidRPr="009060D8">
        <w:rPr>
          <w:rFonts w:ascii="Times New Roman" w:hAnsi="Times New Roman" w:cs="Times New Roman"/>
          <w:i/>
          <w:sz w:val="24"/>
          <w:szCs w:val="24"/>
          <w:lang w:val="id-ID" w:eastAsia="id-ID"/>
        </w:rPr>
        <w:t>Laboraturium</w:t>
      </w:r>
      <w:r>
        <w:rPr>
          <w:rFonts w:ascii="Times New Roman" w:hAnsi="Times New Roman" w:cs="Times New Roman"/>
          <w:sz w:val="24"/>
          <w:szCs w:val="24"/>
          <w:lang w:val="id-ID" w:eastAsia="id-ID"/>
        </w:rPr>
        <w:t xml:space="preserve"> </w:t>
      </w:r>
      <w:r>
        <w:rPr>
          <w:rFonts w:ascii="Times New Roman" w:hAnsi="Times New Roman" w:cs="Times New Roman"/>
          <w:i/>
          <w:sz w:val="24"/>
          <w:szCs w:val="24"/>
          <w:lang w:val="id-ID" w:eastAsia="id-ID"/>
        </w:rPr>
        <w:t>Kolam P</w:t>
      </w:r>
      <w:r w:rsidRPr="001106A4">
        <w:rPr>
          <w:rFonts w:ascii="Times New Roman" w:hAnsi="Times New Roman" w:cs="Times New Roman"/>
          <w:i/>
          <w:sz w:val="24"/>
          <w:szCs w:val="24"/>
          <w:lang w:val="id-ID" w:eastAsia="id-ID"/>
        </w:rPr>
        <w:t>ercobaan</w:t>
      </w:r>
      <w:r w:rsidRPr="009E64D6">
        <w:rPr>
          <w:rFonts w:ascii="Times New Roman" w:hAnsi="Times New Roman" w:cs="Times New Roman"/>
          <w:sz w:val="24"/>
          <w:szCs w:val="24"/>
          <w:lang w:val="id-ID" w:eastAsia="id-ID"/>
        </w:rPr>
        <w:t>, Aquaculture Study Program</w:t>
      </w:r>
      <w:r>
        <w:rPr>
          <w:rFonts w:ascii="Times New Roman" w:hAnsi="Times New Roman" w:cs="Times New Roman"/>
          <w:sz w:val="24"/>
          <w:szCs w:val="24"/>
          <w:lang w:val="id-ID" w:eastAsia="id-ID"/>
        </w:rPr>
        <w:t>,</w:t>
      </w:r>
      <w:r w:rsidRPr="009E64D6">
        <w:rPr>
          <w:rFonts w:ascii="Times New Roman" w:hAnsi="Times New Roman" w:cs="Times New Roman"/>
          <w:sz w:val="24"/>
          <w:szCs w:val="24"/>
          <w:lang w:val="id-ID" w:eastAsia="id-ID"/>
        </w:rPr>
        <w:t xml:space="preserve"> Faculty of</w:t>
      </w:r>
      <w:r>
        <w:rPr>
          <w:rFonts w:ascii="Times New Roman" w:hAnsi="Times New Roman" w:cs="Times New Roman"/>
          <w:sz w:val="24"/>
          <w:szCs w:val="24"/>
          <w:lang w:val="id-ID" w:eastAsia="id-ID"/>
        </w:rPr>
        <w:t xml:space="preserve"> Agriculture</w:t>
      </w:r>
      <w:r w:rsidRPr="009E64D6">
        <w:rPr>
          <w:rFonts w:ascii="Times New Roman" w:hAnsi="Times New Roman" w:cs="Times New Roman"/>
          <w:sz w:val="24"/>
          <w:szCs w:val="24"/>
          <w:lang w:val="id-ID" w:eastAsia="id-ID"/>
        </w:rPr>
        <w:t xml:space="preserve"> Sriwijaya University. Design the study used a Completely Randomized Design (CRD) consist four treatments with three replications namely </w:t>
      </w:r>
      <w:r>
        <w:rPr>
          <w:rFonts w:ascii="Times New Roman" w:hAnsi="Times New Roman" w:cs="Times New Roman"/>
          <w:sz w:val="24"/>
          <w:szCs w:val="24"/>
          <w:lang w:val="id-ID" w:eastAsia="id-ID"/>
        </w:rPr>
        <w:t>(</w:t>
      </w:r>
      <w:r w:rsidRPr="009E64D6">
        <w:rPr>
          <w:rFonts w:ascii="Times New Roman" w:hAnsi="Times New Roman" w:cs="Times New Roman"/>
          <w:sz w:val="24"/>
          <w:szCs w:val="24"/>
          <w:lang w:val="id-ID" w:eastAsia="id-ID"/>
        </w:rPr>
        <w:t>T0</w:t>
      </w:r>
      <w:r>
        <w:rPr>
          <w:rFonts w:ascii="Times New Roman" w:hAnsi="Times New Roman" w:cs="Times New Roman"/>
          <w:sz w:val="24"/>
          <w:szCs w:val="24"/>
          <w:lang w:val="id-ID" w:eastAsia="id-ID"/>
        </w:rPr>
        <w:t>) without carrot flour</w:t>
      </w:r>
      <w:r w:rsidRPr="009E64D6">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w:t>
      </w:r>
      <w:r w:rsidRPr="009E64D6">
        <w:rPr>
          <w:rFonts w:ascii="Times New Roman" w:hAnsi="Times New Roman" w:cs="Times New Roman"/>
          <w:sz w:val="24"/>
          <w:szCs w:val="24"/>
          <w:lang w:val="id-ID" w:eastAsia="id-ID"/>
        </w:rPr>
        <w:t>T</w:t>
      </w:r>
      <w:r>
        <w:rPr>
          <w:rFonts w:ascii="Times New Roman" w:hAnsi="Times New Roman" w:cs="Times New Roman"/>
          <w:sz w:val="24"/>
          <w:szCs w:val="24"/>
          <w:lang w:val="id-ID" w:eastAsia="id-ID"/>
        </w:rPr>
        <w:t>1) 5% carrot flour in feed</w:t>
      </w:r>
      <w:r w:rsidRPr="009E64D6">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w:t>
      </w:r>
      <w:r w:rsidRPr="009E64D6">
        <w:rPr>
          <w:rFonts w:ascii="Times New Roman" w:hAnsi="Times New Roman" w:cs="Times New Roman"/>
          <w:sz w:val="24"/>
          <w:szCs w:val="24"/>
          <w:lang w:val="id-ID" w:eastAsia="id-ID"/>
        </w:rPr>
        <w:t>T</w:t>
      </w:r>
      <w:r>
        <w:rPr>
          <w:rFonts w:ascii="Times New Roman" w:hAnsi="Times New Roman" w:cs="Times New Roman"/>
          <w:sz w:val="24"/>
          <w:szCs w:val="24"/>
          <w:lang w:val="id-ID" w:eastAsia="id-ID"/>
        </w:rPr>
        <w:t>2) 10% carrot flour in feed</w:t>
      </w:r>
      <w:r w:rsidRPr="009E64D6">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w:t>
      </w:r>
      <w:r w:rsidRPr="009E64D6">
        <w:rPr>
          <w:rFonts w:ascii="Times New Roman" w:hAnsi="Times New Roman" w:cs="Times New Roman"/>
          <w:sz w:val="24"/>
          <w:szCs w:val="24"/>
          <w:lang w:val="id-ID" w:eastAsia="id-ID"/>
        </w:rPr>
        <w:t>T3</w:t>
      </w:r>
      <w:r>
        <w:rPr>
          <w:rFonts w:ascii="Times New Roman" w:hAnsi="Times New Roman" w:cs="Times New Roman"/>
          <w:sz w:val="24"/>
          <w:szCs w:val="24"/>
          <w:lang w:val="id-ID" w:eastAsia="id-ID"/>
        </w:rPr>
        <w:t>) 15% carrot flour in the feed</w:t>
      </w:r>
      <w:r w:rsidRPr="009E64D6">
        <w:rPr>
          <w:rFonts w:ascii="Times New Roman" w:hAnsi="Times New Roman" w:cs="Times New Roman"/>
          <w:sz w:val="24"/>
          <w:szCs w:val="24"/>
          <w:lang w:val="id-ID" w:eastAsia="id-ID"/>
        </w:rPr>
        <w:t>. Parameter</w:t>
      </w:r>
      <w:r>
        <w:rPr>
          <w:rFonts w:ascii="Times New Roman" w:hAnsi="Times New Roman" w:cs="Times New Roman"/>
          <w:sz w:val="24"/>
          <w:szCs w:val="24"/>
          <w:lang w:val="id-ID" w:eastAsia="id-ID"/>
        </w:rPr>
        <w:t>s observed improving of goldfish</w:t>
      </w:r>
      <w:r w:rsidRPr="009E64D6">
        <w:rPr>
          <w:rFonts w:ascii="Times New Roman" w:hAnsi="Times New Roman" w:cs="Times New Roman"/>
          <w:sz w:val="24"/>
          <w:szCs w:val="24"/>
          <w:lang w:val="id-ID" w:eastAsia="id-ID"/>
        </w:rPr>
        <w:t xml:space="preserve">, weight of fish, </w:t>
      </w:r>
      <w:r w:rsidRPr="009E64D6">
        <w:rPr>
          <w:rFonts w:ascii="Times New Roman" w:hAnsi="Times New Roman"/>
          <w:bCs/>
          <w:sz w:val="24"/>
          <w:szCs w:val="24"/>
        </w:rPr>
        <w:t>feed consumption</w:t>
      </w:r>
      <w:r w:rsidRPr="009E64D6">
        <w:rPr>
          <w:rFonts w:ascii="Times New Roman" w:hAnsi="Times New Roman"/>
          <w:bCs/>
          <w:sz w:val="24"/>
          <w:szCs w:val="24"/>
          <w:lang w:val="id-ID"/>
        </w:rPr>
        <w:t>,</w:t>
      </w:r>
      <w:r w:rsidRPr="009E64D6">
        <w:rPr>
          <w:rFonts w:ascii="Times New Roman" w:hAnsi="Times New Roman"/>
          <w:bCs/>
          <w:sz w:val="24"/>
          <w:szCs w:val="24"/>
        </w:rPr>
        <w:t xml:space="preserve"> </w:t>
      </w:r>
      <w:r w:rsidRPr="009E64D6">
        <w:rPr>
          <w:rFonts w:ascii="Times New Roman" w:hAnsi="Times New Roman" w:cs="Times New Roman"/>
          <w:spacing w:val="-4"/>
          <w:sz w:val="24"/>
          <w:szCs w:val="24"/>
        </w:rPr>
        <w:t>survival rate</w:t>
      </w:r>
      <w:r w:rsidRPr="009E64D6">
        <w:rPr>
          <w:rFonts w:ascii="Times New Roman" w:hAnsi="Times New Roman" w:cs="Times New Roman"/>
          <w:sz w:val="24"/>
          <w:szCs w:val="24"/>
          <w:lang w:val="id-ID" w:eastAsia="id-ID"/>
        </w:rPr>
        <w:t xml:space="preserve"> and water quality (temperature, pH and DO). </w:t>
      </w:r>
      <w:r w:rsidRPr="009E64D6">
        <w:rPr>
          <w:rFonts w:ascii="Times New Roman" w:hAnsi="Times New Roman" w:cs="Times New Roman"/>
          <w:spacing w:val="-4"/>
          <w:sz w:val="24"/>
          <w:szCs w:val="24"/>
          <w:lang w:val="id-ID"/>
        </w:rPr>
        <w:t>The result showed of the study obtained a total comparison of the differences in color of goldfish was 8</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15 (T0), 24</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23 (T1), 22</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92 (T2) and 18</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 xml:space="preserve">75  (T3). </w:t>
      </w:r>
      <w:r>
        <w:rPr>
          <w:rFonts w:ascii="Times New Roman" w:hAnsi="Times New Roman" w:cs="Times New Roman"/>
          <w:spacing w:val="-4"/>
          <w:sz w:val="24"/>
          <w:szCs w:val="24"/>
          <w:lang w:val="id-ID"/>
        </w:rPr>
        <w:t>Weight</w:t>
      </w:r>
      <w:r w:rsidRPr="009E64D6">
        <w:rPr>
          <w:rFonts w:ascii="Times New Roman" w:hAnsi="Times New Roman" w:cs="Times New Roman"/>
          <w:spacing w:val="-4"/>
          <w:sz w:val="24"/>
          <w:szCs w:val="24"/>
          <w:lang w:val="id-ID"/>
        </w:rPr>
        <w:t xml:space="preserve"> was T0 (0,87 cm - 0,85 g), T1 (0,99 cm - 1.04 g), T2 (0,89 cm - 0,63) and T3 (0,99 cm - 0,54 g). </w:t>
      </w:r>
      <w:r w:rsidRPr="009E64D6">
        <w:rPr>
          <w:rFonts w:ascii="Times New Roman" w:hAnsi="Times New Roman"/>
          <w:bCs/>
          <w:sz w:val="24"/>
          <w:szCs w:val="24"/>
          <w:lang w:val="id-ID"/>
        </w:rPr>
        <w:t>F</w:t>
      </w:r>
      <w:r w:rsidRPr="009E64D6">
        <w:rPr>
          <w:rFonts w:ascii="Times New Roman" w:hAnsi="Times New Roman"/>
          <w:bCs/>
          <w:sz w:val="24"/>
          <w:szCs w:val="24"/>
        </w:rPr>
        <w:t>eed consumption</w:t>
      </w:r>
      <w:r w:rsidRPr="009E64D6">
        <w:rPr>
          <w:rFonts w:ascii="Times New Roman" w:hAnsi="Times New Roman"/>
          <w:bCs/>
          <w:sz w:val="24"/>
          <w:szCs w:val="24"/>
          <w:lang w:val="id-ID"/>
        </w:rPr>
        <w:t xml:space="preserve"> was </w:t>
      </w:r>
      <w:r w:rsidRPr="009E64D6">
        <w:rPr>
          <w:rFonts w:ascii="Times New Roman" w:hAnsi="Times New Roman" w:cs="Times New Roman"/>
          <w:spacing w:val="-4"/>
          <w:sz w:val="24"/>
          <w:szCs w:val="24"/>
          <w:lang w:val="id-ID"/>
        </w:rPr>
        <w:t>T0 (9,25), T1 (9,94), T2 (12,00) and T3 (11,77). Survival rate</w:t>
      </w:r>
      <w:r>
        <w:rPr>
          <w:rFonts w:ascii="Times New Roman" w:hAnsi="Times New Roman" w:cs="Times New Roman"/>
          <w:spacing w:val="-4"/>
          <w:sz w:val="24"/>
          <w:szCs w:val="24"/>
          <w:lang w:val="id-ID"/>
        </w:rPr>
        <w:t xml:space="preserve"> </w:t>
      </w:r>
      <w:r w:rsidRPr="009E64D6">
        <w:rPr>
          <w:rFonts w:ascii="Times New Roman" w:hAnsi="Times New Roman" w:cs="Times New Roman"/>
          <w:spacing w:val="-4"/>
          <w:sz w:val="24"/>
          <w:szCs w:val="24"/>
          <w:lang w:val="id-ID"/>
        </w:rPr>
        <w:t>was T0 (93,33%), T1 (100,00%), T2 (100,00%) and T3 (100,00%).  Water  quality during maintenance were temperature 25</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0 – 35</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 xml:space="preserve">8 </w:t>
      </w:r>
      <w:r w:rsidRPr="009E64D6">
        <w:rPr>
          <w:rFonts w:ascii="Times New Roman" w:hAnsi="Times New Roman" w:cs="Times New Roman"/>
          <w:spacing w:val="-4"/>
          <w:sz w:val="24"/>
          <w:szCs w:val="24"/>
          <w:vertAlign w:val="superscript"/>
        </w:rPr>
        <w:t>0</w:t>
      </w:r>
      <w:r w:rsidRPr="009E64D6">
        <w:rPr>
          <w:rFonts w:ascii="Times New Roman" w:hAnsi="Times New Roman" w:cs="Times New Roman"/>
          <w:spacing w:val="-4"/>
          <w:sz w:val="24"/>
          <w:szCs w:val="24"/>
        </w:rPr>
        <w:t>C</w:t>
      </w:r>
      <w:r w:rsidRPr="009E64D6">
        <w:rPr>
          <w:rFonts w:ascii="Times New Roman" w:hAnsi="Times New Roman" w:cs="Times New Roman"/>
          <w:spacing w:val="-4"/>
          <w:sz w:val="24"/>
          <w:szCs w:val="24"/>
          <w:lang w:val="id-ID"/>
        </w:rPr>
        <w:t xml:space="preserve">, </w:t>
      </w:r>
      <w:r w:rsidRPr="009E64D6">
        <w:rPr>
          <w:rFonts w:ascii="Times New Roman" w:hAnsi="Times New Roman" w:cs="Times New Roman"/>
          <w:spacing w:val="-4"/>
          <w:sz w:val="24"/>
          <w:szCs w:val="24"/>
        </w:rPr>
        <w:t>pH</w:t>
      </w:r>
      <w:r w:rsidRPr="009E64D6">
        <w:rPr>
          <w:rFonts w:ascii="Times New Roman" w:hAnsi="Times New Roman" w:cs="Times New Roman"/>
          <w:spacing w:val="-4"/>
          <w:sz w:val="24"/>
          <w:szCs w:val="24"/>
          <w:lang w:val="id-ID"/>
        </w:rPr>
        <w:t xml:space="preserve"> 6.5 – 8</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9, DO 4</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09 – 6</w:t>
      </w:r>
      <w:r w:rsidRPr="009E64D6">
        <w:rPr>
          <w:rFonts w:ascii="Times New Roman" w:hAnsi="Times New Roman" w:cs="Times New Roman"/>
          <w:spacing w:val="-4"/>
          <w:sz w:val="24"/>
          <w:szCs w:val="24"/>
        </w:rPr>
        <w:t>.</w:t>
      </w:r>
      <w:r w:rsidRPr="009E64D6">
        <w:rPr>
          <w:rFonts w:ascii="Times New Roman" w:hAnsi="Times New Roman" w:cs="Times New Roman"/>
          <w:spacing w:val="-4"/>
          <w:sz w:val="24"/>
          <w:szCs w:val="24"/>
          <w:lang w:val="id-ID"/>
        </w:rPr>
        <w:t>30 mg/L.</w:t>
      </w:r>
    </w:p>
    <w:p w:rsidR="003B3A1C" w:rsidRPr="009E64D6" w:rsidRDefault="003B3A1C" w:rsidP="003B3A1C">
      <w:pPr>
        <w:pStyle w:val="HTMLPreformatted"/>
        <w:jc w:val="center"/>
        <w:rPr>
          <w:rFonts w:ascii="Times New Roman" w:hAnsi="Times New Roman" w:cs="Times New Roman"/>
          <w:sz w:val="24"/>
          <w:szCs w:val="24"/>
          <w:lang w:eastAsia="id-ID"/>
        </w:rPr>
      </w:pPr>
    </w:p>
    <w:p w:rsidR="00B3383D" w:rsidRPr="00DC3A5F" w:rsidRDefault="003B3A1C" w:rsidP="003B3A1C">
      <w:pPr>
        <w:pStyle w:val="HTMLPreformatted"/>
        <w:jc w:val="both"/>
        <w:rPr>
          <w:rFonts w:ascii="Times New Roman" w:hAnsi="Times New Roman" w:cs="Times New Roman"/>
          <w:sz w:val="24"/>
          <w:szCs w:val="24"/>
          <w:lang w:val="id-ID" w:eastAsia="id-ID"/>
        </w:rPr>
      </w:pPr>
      <w:r w:rsidRPr="009E64D6">
        <w:rPr>
          <w:rFonts w:ascii="Times New Roman" w:hAnsi="Times New Roman" w:cs="Times New Roman"/>
          <w:sz w:val="24"/>
          <w:szCs w:val="24"/>
          <w:lang w:val="id-ID" w:eastAsia="id-ID"/>
        </w:rPr>
        <w:t xml:space="preserve">Keywords : Carrot Flour, Feed, </w:t>
      </w:r>
      <w:r w:rsidRPr="009E64D6">
        <w:rPr>
          <w:rFonts w:ascii="Times New Roman" w:hAnsi="Times New Roman" w:cs="Times New Roman"/>
          <w:sz w:val="24"/>
          <w:szCs w:val="24"/>
          <w:lang w:eastAsia="id-ID"/>
        </w:rPr>
        <w:t>Gold</w:t>
      </w:r>
      <w:r w:rsidRPr="009E64D6">
        <w:rPr>
          <w:rFonts w:ascii="Times New Roman" w:hAnsi="Times New Roman" w:cs="Times New Roman"/>
          <w:sz w:val="24"/>
          <w:szCs w:val="24"/>
          <w:lang w:val="id-ID" w:eastAsia="id-ID"/>
        </w:rPr>
        <w:t>fish</w:t>
      </w:r>
    </w:p>
    <w:p w:rsidR="00B71560" w:rsidRDefault="00B71560" w:rsidP="00FF5C9B">
      <w:pPr>
        <w:spacing w:line="16" w:lineRule="atLeast"/>
        <w:jc w:val="center"/>
      </w:pPr>
    </w:p>
    <w:p w:rsidR="001C3D4B" w:rsidRDefault="005E2B35" w:rsidP="00FF5C9B">
      <w:pPr>
        <w:spacing w:line="16" w:lineRule="atLeast"/>
        <w:jc w:val="center"/>
        <w:rPr>
          <w:b/>
        </w:rPr>
      </w:pPr>
      <w:r>
        <w:rPr>
          <w:b/>
        </w:rPr>
        <w:t>ABSTRAK</w:t>
      </w:r>
    </w:p>
    <w:p w:rsidR="003B3A1C" w:rsidRPr="00891FF1" w:rsidRDefault="003B3A1C" w:rsidP="003B3A1C">
      <w:pPr>
        <w:ind w:left="0" w:firstLine="720"/>
        <w:rPr>
          <w:color w:val="000000" w:themeColor="text1"/>
          <w:spacing w:val="-4"/>
          <w:lang w:val="id-ID"/>
        </w:rPr>
      </w:pPr>
      <w:r w:rsidRPr="00891FF1">
        <w:t>Ikan mas</w:t>
      </w:r>
      <w:r w:rsidRPr="00891FF1">
        <w:rPr>
          <w:lang w:val="id-ID"/>
        </w:rPr>
        <w:t xml:space="preserve"> </w:t>
      </w:r>
      <w:r w:rsidRPr="00891FF1">
        <w:t>koki adalah jenis ikan hias yang memiliki variasi warna dari merah, kuning, putih, orange, hitam dan keperak-perakan</w:t>
      </w:r>
      <w:r w:rsidRPr="00891FF1">
        <w:rPr>
          <w:spacing w:val="-4"/>
        </w:rPr>
        <w:t>.</w:t>
      </w:r>
      <w:r w:rsidRPr="00891FF1">
        <w:rPr>
          <w:spacing w:val="-4"/>
          <w:lang w:val="id-ID"/>
        </w:rPr>
        <w:t xml:space="preserve"> </w:t>
      </w:r>
      <w:r w:rsidRPr="00891FF1">
        <w:rPr>
          <w:spacing w:val="-4"/>
        </w:rPr>
        <w:t xml:space="preserve">Penelitian bertujuan untuk </w:t>
      </w:r>
      <w:r w:rsidRPr="00891FF1">
        <w:rPr>
          <w:spacing w:val="-4"/>
          <w:lang w:val="id-ID"/>
        </w:rPr>
        <w:t xml:space="preserve"> </w:t>
      </w:r>
      <w:r w:rsidRPr="00891FF1">
        <w:rPr>
          <w:spacing w:val="-4"/>
        </w:rPr>
        <w:t>mengetahui pengaruh</w:t>
      </w:r>
      <w:r w:rsidRPr="00891FF1">
        <w:rPr>
          <w:spacing w:val="-4"/>
          <w:lang w:val="id-ID"/>
        </w:rPr>
        <w:t xml:space="preserve"> dari penambahan tepung wortel dalam pakan</w:t>
      </w:r>
      <w:r w:rsidRPr="00891FF1">
        <w:rPr>
          <w:spacing w:val="-4"/>
        </w:rPr>
        <w:t xml:space="preserve"> terhadap</w:t>
      </w:r>
      <w:r w:rsidRPr="00891FF1">
        <w:rPr>
          <w:spacing w:val="-4"/>
          <w:lang w:val="id-ID"/>
        </w:rPr>
        <w:t xml:space="preserve"> meningkatkan warna  ikan  mas koki</w:t>
      </w:r>
      <w:r w:rsidRPr="00891FF1">
        <w:rPr>
          <w:bCs/>
          <w:spacing w:val="-4"/>
        </w:rPr>
        <w:t xml:space="preserve">. </w:t>
      </w:r>
      <w:r w:rsidRPr="00891FF1">
        <w:rPr>
          <w:spacing w:val="-4"/>
        </w:rPr>
        <w:t>Penelitian</w:t>
      </w:r>
      <w:r w:rsidRPr="00891FF1">
        <w:rPr>
          <w:spacing w:val="-4"/>
          <w:lang w:val="id-ID"/>
        </w:rPr>
        <w:t xml:space="preserve"> </w:t>
      </w:r>
      <w:r w:rsidRPr="00891FF1">
        <w:rPr>
          <w:spacing w:val="-4"/>
        </w:rPr>
        <w:t xml:space="preserve"> ini dilaksanakan pada bulan</w:t>
      </w:r>
      <w:r w:rsidRPr="00891FF1">
        <w:rPr>
          <w:spacing w:val="-4"/>
          <w:lang w:val="id-ID"/>
        </w:rPr>
        <w:t xml:space="preserve"> </w:t>
      </w:r>
      <w:r w:rsidRPr="00891FF1">
        <w:rPr>
          <w:spacing w:val="-4"/>
        </w:rPr>
        <w:t xml:space="preserve"> </w:t>
      </w:r>
      <w:r w:rsidRPr="00891FF1">
        <w:rPr>
          <w:spacing w:val="-4"/>
          <w:lang w:val="id-ID"/>
        </w:rPr>
        <w:t>Oktober - November</w:t>
      </w:r>
      <w:r w:rsidRPr="00891FF1">
        <w:rPr>
          <w:spacing w:val="-4"/>
        </w:rPr>
        <w:t xml:space="preserve"> 201</w:t>
      </w:r>
      <w:r w:rsidRPr="00891FF1">
        <w:rPr>
          <w:spacing w:val="-4"/>
          <w:lang w:val="id-ID"/>
        </w:rPr>
        <w:t>8</w:t>
      </w:r>
      <w:r w:rsidRPr="00891FF1">
        <w:rPr>
          <w:spacing w:val="-4"/>
        </w:rPr>
        <w:t xml:space="preserve"> di Laboratorium Kolam Percobaan</w:t>
      </w:r>
      <w:r w:rsidRPr="00891FF1">
        <w:rPr>
          <w:spacing w:val="-4"/>
          <w:lang w:val="id-ID"/>
        </w:rPr>
        <w:t>, Program Studi</w:t>
      </w:r>
      <w:r w:rsidRPr="00891FF1">
        <w:rPr>
          <w:spacing w:val="-4"/>
        </w:rPr>
        <w:t xml:space="preserve"> Budidaya Perairan Fakultas Pertanian Universitas Sriwijaya. Desain</w:t>
      </w:r>
      <w:r w:rsidRPr="00891FF1">
        <w:rPr>
          <w:spacing w:val="-4"/>
          <w:lang w:val="id-ID"/>
        </w:rPr>
        <w:t xml:space="preserve"> </w:t>
      </w:r>
      <w:r w:rsidRPr="00891FF1">
        <w:rPr>
          <w:spacing w:val="-4"/>
        </w:rPr>
        <w:t xml:space="preserve">penelitian menggunakan Rancangan </w:t>
      </w:r>
      <w:r w:rsidRPr="00891FF1">
        <w:rPr>
          <w:spacing w:val="-4"/>
          <w:lang w:val="id-ID"/>
        </w:rPr>
        <w:t xml:space="preserve"> </w:t>
      </w:r>
      <w:r w:rsidRPr="00891FF1">
        <w:rPr>
          <w:spacing w:val="-4"/>
        </w:rPr>
        <w:t xml:space="preserve">Acak Lengkap (RAL) yang terdiri atas empat perlakuan dengan </w:t>
      </w:r>
      <w:r w:rsidRPr="00891FF1">
        <w:rPr>
          <w:spacing w:val="-4"/>
          <w:lang w:val="id-ID"/>
        </w:rPr>
        <w:t xml:space="preserve"> </w:t>
      </w:r>
      <w:r w:rsidRPr="00891FF1">
        <w:rPr>
          <w:spacing w:val="-4"/>
        </w:rPr>
        <w:t>tiga ulangan yaitu P0</w:t>
      </w:r>
      <w:r w:rsidRPr="00891FF1">
        <w:rPr>
          <w:spacing w:val="-4"/>
          <w:lang w:val="id-ID"/>
        </w:rPr>
        <w:t xml:space="preserve"> </w:t>
      </w:r>
      <w:r w:rsidRPr="00891FF1">
        <w:rPr>
          <w:spacing w:val="-4"/>
        </w:rPr>
        <w:t xml:space="preserve">(tanpa pemberian </w:t>
      </w:r>
      <w:r w:rsidRPr="00891FF1">
        <w:rPr>
          <w:spacing w:val="-4"/>
          <w:lang w:val="id-ID"/>
        </w:rPr>
        <w:t>tepung wortel</w:t>
      </w:r>
      <w:r w:rsidRPr="00891FF1">
        <w:rPr>
          <w:spacing w:val="-4"/>
        </w:rPr>
        <w:t>), P1</w:t>
      </w:r>
      <w:r w:rsidRPr="00891FF1">
        <w:rPr>
          <w:spacing w:val="-4"/>
          <w:lang w:val="id-ID"/>
        </w:rPr>
        <w:t xml:space="preserve">(pemberian tepung wortel 5% dalam  pakan), </w:t>
      </w:r>
      <w:r w:rsidRPr="00891FF1">
        <w:rPr>
          <w:spacing w:val="-4"/>
        </w:rPr>
        <w:t>P2</w:t>
      </w:r>
      <w:r w:rsidRPr="00891FF1">
        <w:rPr>
          <w:spacing w:val="-4"/>
          <w:lang w:val="id-ID"/>
        </w:rPr>
        <w:t xml:space="preserve"> (tepung wortel 10</w:t>
      </w:r>
      <w:r w:rsidRPr="00891FF1">
        <w:rPr>
          <w:spacing w:val="-4"/>
        </w:rPr>
        <w:t>%</w:t>
      </w:r>
      <w:r w:rsidRPr="00891FF1">
        <w:rPr>
          <w:spacing w:val="-4"/>
          <w:lang w:val="id-ID"/>
        </w:rPr>
        <w:t xml:space="preserve"> dalam pakan)</w:t>
      </w:r>
      <w:r w:rsidRPr="00891FF1">
        <w:rPr>
          <w:spacing w:val="-4"/>
        </w:rPr>
        <w:t>, P3</w:t>
      </w:r>
      <w:r w:rsidRPr="00891FF1">
        <w:rPr>
          <w:spacing w:val="-4"/>
          <w:lang w:val="id-ID"/>
        </w:rPr>
        <w:t>(tepung wortel 15</w:t>
      </w:r>
      <w:r w:rsidRPr="00891FF1">
        <w:rPr>
          <w:spacing w:val="-4"/>
        </w:rPr>
        <w:t>%</w:t>
      </w:r>
      <w:r w:rsidRPr="00891FF1">
        <w:rPr>
          <w:spacing w:val="-4"/>
          <w:lang w:val="id-ID"/>
        </w:rPr>
        <w:t xml:space="preserve"> dalam pakan)</w:t>
      </w:r>
      <w:r w:rsidRPr="00891FF1">
        <w:rPr>
          <w:spacing w:val="-4"/>
        </w:rPr>
        <w:t>. Parameter yang diamati yaitu</w:t>
      </w:r>
      <w:r>
        <w:rPr>
          <w:spacing w:val="-4"/>
          <w:lang w:val="id-ID"/>
        </w:rPr>
        <w:t xml:space="preserve"> peningkatan kecerahan</w:t>
      </w:r>
      <w:r w:rsidRPr="00891FF1">
        <w:rPr>
          <w:spacing w:val="-4"/>
        </w:rPr>
        <w:t xml:space="preserve"> </w:t>
      </w:r>
      <w:r w:rsidRPr="00891FF1">
        <w:rPr>
          <w:spacing w:val="-4"/>
          <w:lang w:val="id-ID"/>
        </w:rPr>
        <w:t>warna</w:t>
      </w:r>
      <w:r w:rsidRPr="00891FF1">
        <w:rPr>
          <w:spacing w:val="-4"/>
        </w:rPr>
        <w:t xml:space="preserve"> ikan</w:t>
      </w:r>
      <w:r w:rsidRPr="00891FF1">
        <w:rPr>
          <w:spacing w:val="-4"/>
          <w:lang w:val="id-ID"/>
        </w:rPr>
        <w:t xml:space="preserve"> mas koki</w:t>
      </w:r>
      <w:r w:rsidRPr="00891FF1">
        <w:rPr>
          <w:spacing w:val="-4"/>
        </w:rPr>
        <w:t>,</w:t>
      </w:r>
      <w:r w:rsidRPr="00891FF1">
        <w:rPr>
          <w:spacing w:val="-4"/>
          <w:lang w:val="id-ID"/>
        </w:rPr>
        <w:t xml:space="preserve"> pertumbuhan </w:t>
      </w:r>
      <w:r>
        <w:rPr>
          <w:spacing w:val="-4"/>
          <w:lang w:val="id-ID"/>
        </w:rPr>
        <w:t>mutlak ikan mas koki,</w:t>
      </w:r>
      <w:r w:rsidRPr="00891FF1">
        <w:rPr>
          <w:spacing w:val="-4"/>
          <w:lang w:val="id-ID"/>
        </w:rPr>
        <w:t xml:space="preserve"> kelangsungan  hidup</w:t>
      </w:r>
      <w:r w:rsidRPr="00891FF1">
        <w:rPr>
          <w:spacing w:val="-4"/>
        </w:rPr>
        <w:t xml:space="preserve"> dan kualitas air </w:t>
      </w:r>
      <w:r w:rsidRPr="00891FF1">
        <w:rPr>
          <w:spacing w:val="-4"/>
          <w:lang w:val="id-ID"/>
        </w:rPr>
        <w:t xml:space="preserve">meliputi </w:t>
      </w:r>
      <w:r w:rsidRPr="00891FF1">
        <w:rPr>
          <w:spacing w:val="-4"/>
        </w:rPr>
        <w:t>suhu, pH, dan DO.</w:t>
      </w:r>
      <w:r>
        <w:rPr>
          <w:spacing w:val="-4"/>
          <w:lang w:val="id-ID"/>
        </w:rPr>
        <w:t xml:space="preserve"> </w:t>
      </w:r>
      <w:r w:rsidRPr="00891FF1">
        <w:rPr>
          <w:spacing w:val="-4"/>
        </w:rPr>
        <w:t>H</w:t>
      </w:r>
      <w:r w:rsidRPr="00891FF1">
        <w:rPr>
          <w:spacing w:val="-4"/>
          <w:lang w:val="id-ID"/>
        </w:rPr>
        <w:t>asil penelitian</w:t>
      </w:r>
      <w:r w:rsidRPr="00891FF1">
        <w:rPr>
          <w:spacing w:val="-4"/>
        </w:rPr>
        <w:t xml:space="preserve"> menunjukan</w:t>
      </w:r>
      <w:r w:rsidRPr="00891FF1">
        <w:rPr>
          <w:spacing w:val="-4"/>
          <w:lang w:val="id-ID"/>
        </w:rPr>
        <w:t xml:space="preserve"> </w:t>
      </w:r>
      <w:r w:rsidRPr="00891FF1">
        <w:rPr>
          <w:spacing w:val="-4"/>
        </w:rPr>
        <w:t>peningkatan kecerahan</w:t>
      </w:r>
      <w:r w:rsidRPr="00891FF1">
        <w:rPr>
          <w:spacing w:val="-4"/>
          <w:lang w:val="id-ID"/>
        </w:rPr>
        <w:t xml:space="preserve"> warna ikan mas koki</w:t>
      </w:r>
      <w:r>
        <w:rPr>
          <w:spacing w:val="-4"/>
          <w:lang w:val="id-ID"/>
        </w:rPr>
        <w:t xml:space="preserve"> berdasarkan color reader</w:t>
      </w:r>
      <w:r w:rsidRPr="00891FF1">
        <w:rPr>
          <w:spacing w:val="-4"/>
          <w:lang w:val="id-ID"/>
        </w:rPr>
        <w:t xml:space="preserve"> sebesar P0 (8</w:t>
      </w:r>
      <w:r w:rsidRPr="00891FF1">
        <w:rPr>
          <w:spacing w:val="-4"/>
        </w:rPr>
        <w:t>,</w:t>
      </w:r>
      <w:r w:rsidRPr="00891FF1">
        <w:rPr>
          <w:spacing w:val="-4"/>
          <w:lang w:val="id-ID"/>
        </w:rPr>
        <w:t>15), P1 (24</w:t>
      </w:r>
      <w:r w:rsidRPr="00891FF1">
        <w:rPr>
          <w:spacing w:val="-4"/>
        </w:rPr>
        <w:t>,</w:t>
      </w:r>
      <w:r w:rsidRPr="00891FF1">
        <w:rPr>
          <w:spacing w:val="-4"/>
          <w:lang w:val="id-ID"/>
        </w:rPr>
        <w:t>23), P2 (22</w:t>
      </w:r>
      <w:r w:rsidRPr="00891FF1">
        <w:rPr>
          <w:spacing w:val="-4"/>
        </w:rPr>
        <w:t>,</w:t>
      </w:r>
      <w:r w:rsidRPr="00891FF1">
        <w:rPr>
          <w:spacing w:val="-4"/>
          <w:lang w:val="id-ID"/>
        </w:rPr>
        <w:t>92) dan P3 (18</w:t>
      </w:r>
      <w:r w:rsidRPr="00891FF1">
        <w:rPr>
          <w:spacing w:val="-4"/>
        </w:rPr>
        <w:t>,</w:t>
      </w:r>
      <w:r>
        <w:rPr>
          <w:spacing w:val="-4"/>
          <w:lang w:val="id-ID"/>
        </w:rPr>
        <w:t xml:space="preserve">75). Pertumbuhan panjang dan bobot sebesar P0 (0,87 cm - 0,85 </w:t>
      </w:r>
      <w:r>
        <w:rPr>
          <w:spacing w:val="-4"/>
          <w:lang w:val="id-ID"/>
        </w:rPr>
        <w:lastRenderedPageBreak/>
        <w:t>g), P1 (0,99 cm - 1.04 g), P2 (0,89 cm - 0,63) dan P3 (0,99 cm - 0,54 g). Konsumsi pakan sebesar P0 (9,25), P1 (9,94), P2 (12,00) dan P3 (11,77). Kelangsungan hidup sebesar P0 (93,33%), P1 (100,00%), P2 (100,00%) dan P3 (100,00%).</w:t>
      </w:r>
      <w:r w:rsidRPr="00891FF1">
        <w:rPr>
          <w:spacing w:val="-4"/>
          <w:lang w:val="id-ID"/>
        </w:rPr>
        <w:t xml:space="preserve"> Kisaran kualitas air selama pemeliharaan yaitu suhu 25</w:t>
      </w:r>
      <w:r w:rsidRPr="00891FF1">
        <w:rPr>
          <w:spacing w:val="-4"/>
        </w:rPr>
        <w:t>,</w:t>
      </w:r>
      <w:r w:rsidRPr="00891FF1">
        <w:rPr>
          <w:spacing w:val="-4"/>
          <w:lang w:val="id-ID"/>
        </w:rPr>
        <w:t>0 – 35</w:t>
      </w:r>
      <w:r w:rsidRPr="00891FF1">
        <w:rPr>
          <w:spacing w:val="-4"/>
        </w:rPr>
        <w:t>,</w:t>
      </w:r>
      <w:r w:rsidRPr="00891FF1">
        <w:rPr>
          <w:spacing w:val="-4"/>
          <w:lang w:val="id-ID"/>
        </w:rPr>
        <w:t>8</w:t>
      </w:r>
      <w:r w:rsidRPr="00891FF1">
        <w:rPr>
          <w:color w:val="000000" w:themeColor="text1"/>
          <w:spacing w:val="-4"/>
          <w:vertAlign w:val="superscript"/>
        </w:rPr>
        <w:t>0</w:t>
      </w:r>
      <w:r w:rsidRPr="00891FF1">
        <w:rPr>
          <w:color w:val="000000" w:themeColor="text1"/>
          <w:spacing w:val="-4"/>
        </w:rPr>
        <w:t>C</w:t>
      </w:r>
      <w:r w:rsidRPr="00891FF1">
        <w:rPr>
          <w:color w:val="000000" w:themeColor="text1"/>
          <w:spacing w:val="-4"/>
          <w:lang w:val="id-ID"/>
        </w:rPr>
        <w:t xml:space="preserve">, </w:t>
      </w:r>
      <w:r w:rsidRPr="00891FF1">
        <w:rPr>
          <w:color w:val="000000" w:themeColor="text1"/>
          <w:spacing w:val="-4"/>
        </w:rPr>
        <w:t>pH</w:t>
      </w:r>
      <w:r>
        <w:rPr>
          <w:color w:val="000000" w:themeColor="text1"/>
          <w:spacing w:val="-4"/>
          <w:lang w:val="id-ID"/>
        </w:rPr>
        <w:t xml:space="preserve"> </w:t>
      </w:r>
      <w:r w:rsidRPr="00891FF1">
        <w:rPr>
          <w:color w:val="000000" w:themeColor="text1"/>
          <w:spacing w:val="-4"/>
          <w:lang w:val="id-ID"/>
        </w:rPr>
        <w:t>6</w:t>
      </w:r>
      <w:r w:rsidRPr="00891FF1">
        <w:rPr>
          <w:color w:val="000000" w:themeColor="text1"/>
          <w:spacing w:val="-4"/>
        </w:rPr>
        <w:t>,</w:t>
      </w:r>
      <w:r w:rsidRPr="00891FF1">
        <w:rPr>
          <w:color w:val="000000" w:themeColor="text1"/>
          <w:spacing w:val="-4"/>
          <w:lang w:val="id-ID"/>
        </w:rPr>
        <w:t>5 – 8</w:t>
      </w:r>
      <w:r w:rsidRPr="00891FF1">
        <w:rPr>
          <w:color w:val="000000" w:themeColor="text1"/>
          <w:spacing w:val="-4"/>
        </w:rPr>
        <w:t>,</w:t>
      </w:r>
      <w:r w:rsidRPr="00891FF1">
        <w:rPr>
          <w:color w:val="000000" w:themeColor="text1"/>
          <w:spacing w:val="-4"/>
          <w:lang w:val="id-ID"/>
        </w:rPr>
        <w:t>9 dan DO</w:t>
      </w:r>
      <w:r>
        <w:rPr>
          <w:color w:val="000000" w:themeColor="text1"/>
          <w:spacing w:val="-4"/>
          <w:lang w:val="id-ID"/>
        </w:rPr>
        <w:t xml:space="preserve"> </w:t>
      </w:r>
      <w:r w:rsidRPr="00891FF1">
        <w:rPr>
          <w:lang w:val="id-ID"/>
        </w:rPr>
        <w:t>4</w:t>
      </w:r>
      <w:r w:rsidRPr="00891FF1">
        <w:t>,</w:t>
      </w:r>
      <w:r w:rsidRPr="00891FF1">
        <w:rPr>
          <w:lang w:val="id-ID"/>
        </w:rPr>
        <w:t>09 – 6</w:t>
      </w:r>
      <w:r w:rsidRPr="00891FF1">
        <w:t>,</w:t>
      </w:r>
      <w:r w:rsidRPr="00891FF1">
        <w:rPr>
          <w:lang w:val="id-ID"/>
        </w:rPr>
        <w:t xml:space="preserve">30 </w:t>
      </w:r>
      <w:r w:rsidRPr="00891FF1">
        <w:rPr>
          <w:color w:val="000000" w:themeColor="text1"/>
          <w:spacing w:val="-4"/>
          <w:lang w:val="id-ID"/>
        </w:rPr>
        <w:t xml:space="preserve">  mg/L.</w:t>
      </w:r>
    </w:p>
    <w:p w:rsidR="003B3A1C" w:rsidRPr="00891FF1" w:rsidRDefault="003B3A1C" w:rsidP="003B3A1C">
      <w:pPr>
        <w:spacing w:line="16" w:lineRule="atLeast"/>
        <w:ind w:firstLine="284"/>
        <w:rPr>
          <w:color w:val="000000" w:themeColor="text1"/>
          <w:spacing w:val="-4"/>
        </w:rPr>
      </w:pPr>
    </w:p>
    <w:p w:rsidR="007C7156" w:rsidRPr="007C7156" w:rsidRDefault="003B3A1C" w:rsidP="003B3A1C">
      <w:pPr>
        <w:spacing w:line="218" w:lineRule="auto"/>
        <w:ind w:left="0" w:firstLine="0"/>
        <w:rPr>
          <w:lang w:val="id-ID"/>
        </w:rPr>
      </w:pPr>
      <w:r w:rsidRPr="00891FF1">
        <w:t>Kata kunci :</w:t>
      </w:r>
      <w:r w:rsidRPr="00891FF1">
        <w:rPr>
          <w:lang w:val="id-ID"/>
        </w:rPr>
        <w:t>Ikan mas koki, Pakan,Tepung Wortel</w:t>
      </w:r>
    </w:p>
    <w:p w:rsidR="00AE66B2" w:rsidRDefault="00AE66B2" w:rsidP="009B591C">
      <w:pPr>
        <w:spacing w:line="218" w:lineRule="auto"/>
        <w:ind w:left="0" w:firstLine="0"/>
        <w:jc w:val="center"/>
        <w:rPr>
          <w:b/>
          <w:lang w:val="en-US"/>
        </w:rPr>
      </w:pPr>
    </w:p>
    <w:p w:rsidR="00AE66B2" w:rsidRDefault="00AE66B2" w:rsidP="009B591C">
      <w:pPr>
        <w:spacing w:line="218" w:lineRule="auto"/>
        <w:ind w:left="0" w:firstLine="0"/>
        <w:jc w:val="center"/>
        <w:rPr>
          <w:b/>
          <w:lang w:val="en-US"/>
        </w:rPr>
      </w:pPr>
    </w:p>
    <w:p w:rsidR="00BD45B2" w:rsidRDefault="00BD45B2" w:rsidP="009B591C">
      <w:pPr>
        <w:spacing w:line="218" w:lineRule="auto"/>
        <w:ind w:left="0" w:firstLine="0"/>
        <w:jc w:val="center"/>
        <w:rPr>
          <w:b/>
          <w:lang w:val="en-US"/>
        </w:rPr>
      </w:pPr>
      <w:r>
        <w:rPr>
          <w:b/>
          <w:lang w:val="en-US"/>
        </w:rPr>
        <w:t>PENDAHULUAN</w:t>
      </w:r>
    </w:p>
    <w:p w:rsidR="009B591C" w:rsidRDefault="009B591C" w:rsidP="009B591C">
      <w:pPr>
        <w:spacing w:line="218" w:lineRule="auto"/>
        <w:ind w:left="0" w:firstLine="0"/>
        <w:jc w:val="center"/>
        <w:rPr>
          <w:b/>
          <w:lang w:val="en-US"/>
        </w:rPr>
      </w:pPr>
    </w:p>
    <w:p w:rsidR="003B3A1C" w:rsidRPr="00B56426" w:rsidRDefault="003B3A1C" w:rsidP="003B3A1C">
      <w:pPr>
        <w:autoSpaceDE w:val="0"/>
        <w:autoSpaceDN w:val="0"/>
        <w:adjustRightInd w:val="0"/>
        <w:ind w:left="0" w:firstLine="720"/>
        <w:rPr>
          <w:lang w:val="id-ID"/>
        </w:rPr>
      </w:pPr>
      <w:r w:rsidRPr="00B56426">
        <w:rPr>
          <w:lang w:val="id-ID"/>
        </w:rPr>
        <w:t>Budidaya perikanan yang dilakukan oleh masyarakat Indonesia sangat beragam. Keberagaman ini dipengaruhi oleh tingginya permintaan konsumen terhadap komoditas perikanan tertentu. Komoditas perikanan yang dikelola oleh pembudidaya selain ikan konsumsi, juga budidaya ikan hias. Kegiatan memelihara ikan hias air tawar dapat dikembangkan menjadi alternatif usaha yang cukup menjanjikan. Ikan hias memiliki nilai keindahan yang berbeda-beda dapat dilihat d</w:t>
      </w:r>
      <w:r>
        <w:rPr>
          <w:lang w:val="id-ID"/>
        </w:rPr>
        <w:t>ari warna dan bentuk badannya</w:t>
      </w:r>
      <w:r w:rsidRPr="00B56426">
        <w:rPr>
          <w:lang w:val="id-ID"/>
        </w:rPr>
        <w:t xml:space="preserve"> (Lesmana, 2009).</w:t>
      </w:r>
    </w:p>
    <w:p w:rsidR="003B3A1C" w:rsidRPr="0050686E" w:rsidRDefault="003B3A1C" w:rsidP="003B3A1C">
      <w:pPr>
        <w:autoSpaceDE w:val="0"/>
        <w:autoSpaceDN w:val="0"/>
        <w:adjustRightInd w:val="0"/>
        <w:ind w:left="0" w:firstLine="720"/>
        <w:rPr>
          <w:color w:val="000000"/>
          <w:lang w:val="id-ID"/>
        </w:rPr>
      </w:pPr>
      <w:r w:rsidRPr="0050686E">
        <w:rPr>
          <w:color w:val="000000"/>
          <w:lang w:val="id-ID"/>
        </w:rPr>
        <w:t>Warna merupakan salah satu alasan ikan hias diminati oleh masyarakat, sehingga pembudidaya perlu meningkatkan  kualitas warna pada ikan hias. Salah satu upaya yang dapat dilakukan untuk meningkatkan dan mempertahankan kualitas warna pada ikan hias adalah dengan cara memberikan pakan yang mengandung pigmen warna</w:t>
      </w:r>
      <w:r w:rsidRPr="0050686E">
        <w:t>.</w:t>
      </w:r>
      <w:r>
        <w:rPr>
          <w:lang w:val="id-ID"/>
        </w:rPr>
        <w:t xml:space="preserve"> </w:t>
      </w:r>
      <w:r w:rsidRPr="0050686E">
        <w:rPr>
          <w:color w:val="000000"/>
          <w:lang w:val="id-ID"/>
        </w:rPr>
        <w:t xml:space="preserve">Penambahan sumber peningkat warna dalam pakan akan mendorong  peningkatan  pigmen warna pada tubuh ikan, atau minimal mampu mempertahankan pigmen warna pada tubuhnya selama masa pemeliharaan (Wayan </w:t>
      </w:r>
      <w:r w:rsidRPr="0050686E">
        <w:rPr>
          <w:i/>
          <w:color w:val="000000"/>
          <w:lang w:val="id-ID"/>
        </w:rPr>
        <w:t>et al</w:t>
      </w:r>
      <w:r>
        <w:rPr>
          <w:color w:val="000000"/>
          <w:lang w:val="id-ID"/>
        </w:rPr>
        <w:t>.</w:t>
      </w:r>
      <w:r w:rsidRPr="0050686E">
        <w:rPr>
          <w:color w:val="000000"/>
          <w:lang w:val="id-ID"/>
        </w:rPr>
        <w:t xml:space="preserve"> 2010).</w:t>
      </w:r>
    </w:p>
    <w:p w:rsidR="003B3A1C" w:rsidRPr="0050686E" w:rsidRDefault="003B3A1C" w:rsidP="003B3A1C">
      <w:pPr>
        <w:autoSpaceDE w:val="0"/>
        <w:autoSpaceDN w:val="0"/>
        <w:adjustRightInd w:val="0"/>
        <w:ind w:left="0" w:firstLine="720"/>
        <w:rPr>
          <w:lang w:val="id-ID"/>
        </w:rPr>
      </w:pPr>
      <w:r w:rsidRPr="0050686E">
        <w:t>Ikan mas koki (</w:t>
      </w:r>
      <w:r w:rsidRPr="0050686E">
        <w:rPr>
          <w:i/>
          <w:iCs/>
        </w:rPr>
        <w:t>Carassius auratus</w:t>
      </w:r>
      <w:r w:rsidRPr="0050686E">
        <w:t xml:space="preserve">) adalah jenis ikan hias dengan variasi warna yang menarik mulai dari merah, kuning, putih, orange, hitam dan keperak-perakan. Sebagai </w:t>
      </w:r>
      <w:r w:rsidRPr="0050686E">
        <w:rPr>
          <w:lang w:val="id-ID"/>
        </w:rPr>
        <w:t>i</w:t>
      </w:r>
      <w:r w:rsidRPr="0050686E">
        <w:t xml:space="preserve">kan yang termasuk dalam kategori ikan hias, maka diperlukan pemeliharaan ikan mas koki dengan membutuhkan lingkungan yang baik dan makanan yang mengandung nutrisi tinggi, sehingga menghasilkan kualitas ikan yang menarik. Ningrum, </w:t>
      </w:r>
      <w:r w:rsidRPr="0050686E">
        <w:rPr>
          <w:lang w:val="id-ID"/>
        </w:rPr>
        <w:t>(</w:t>
      </w:r>
      <w:r w:rsidRPr="0050686E">
        <w:t>2012)</w:t>
      </w:r>
      <w:r>
        <w:rPr>
          <w:lang w:val="id-ID"/>
        </w:rPr>
        <w:t xml:space="preserve"> </w:t>
      </w:r>
      <w:r w:rsidRPr="0050686E">
        <w:t>menyatakan bahwa, nutrisi makanan yang baik akan mendukung warna, kesehatan dan kualitas anakan yang baik.</w:t>
      </w:r>
    </w:p>
    <w:p w:rsidR="003B3A1C" w:rsidRPr="0050686E" w:rsidRDefault="003B3A1C" w:rsidP="003B3A1C">
      <w:pPr>
        <w:autoSpaceDE w:val="0"/>
        <w:autoSpaceDN w:val="0"/>
        <w:adjustRightInd w:val="0"/>
        <w:ind w:left="0" w:firstLine="720"/>
        <w:rPr>
          <w:lang w:val="id-ID"/>
        </w:rPr>
      </w:pPr>
      <w:r w:rsidRPr="0050686E">
        <w:rPr>
          <w:lang w:val="id-ID"/>
        </w:rPr>
        <w:t xml:space="preserve">Karotenoid adalah komponen pembentuk zat warna yang memberikan warna merah dan orange. Wortel </w:t>
      </w:r>
      <w:r w:rsidRPr="0050686E">
        <w:rPr>
          <w:i/>
          <w:iCs/>
          <w:lang w:val="id-ID"/>
        </w:rPr>
        <w:t>(Daucus</w:t>
      </w:r>
      <w:r>
        <w:rPr>
          <w:i/>
          <w:iCs/>
          <w:lang w:val="id-ID"/>
        </w:rPr>
        <w:t xml:space="preserve"> </w:t>
      </w:r>
      <w:r w:rsidRPr="0050686E">
        <w:rPr>
          <w:i/>
          <w:iCs/>
          <w:lang w:val="id-ID"/>
        </w:rPr>
        <w:t xml:space="preserve">carrota) </w:t>
      </w:r>
      <w:r w:rsidRPr="0050686E">
        <w:rPr>
          <w:lang w:val="id-ID"/>
        </w:rPr>
        <w:t xml:space="preserve">merupakan salah satu bahan penghasil karoten yang dapat mempercantik warna ikan hias. </w:t>
      </w:r>
      <w:r>
        <w:rPr>
          <w:lang w:val="id-ID"/>
        </w:rPr>
        <w:t xml:space="preserve">Wortel juga memiliki kandungan </w:t>
      </w:r>
      <w:r w:rsidRPr="0050686E">
        <w:rPr>
          <w:lang w:val="id-ID"/>
        </w:rPr>
        <w:t>karoten</w:t>
      </w:r>
      <w:r>
        <w:rPr>
          <w:lang w:val="id-ID"/>
        </w:rPr>
        <w:t>oid, sehingga dapat meningkatkan warna pada ikan sama</w:t>
      </w:r>
      <w:r w:rsidRPr="0050686E">
        <w:rPr>
          <w:lang w:val="id-ID"/>
        </w:rPr>
        <w:t xml:space="preserve"> sep</w:t>
      </w:r>
      <w:r>
        <w:rPr>
          <w:lang w:val="id-ID"/>
        </w:rPr>
        <w:t>erti spirulina (Sunarno, 2012).</w:t>
      </w:r>
      <w:r w:rsidRPr="0050686E">
        <w:rPr>
          <w:lang w:val="id-ID"/>
        </w:rPr>
        <w:t xml:space="preserve"> </w:t>
      </w:r>
      <w:r w:rsidRPr="0050686E">
        <w:t xml:space="preserve">Selain itu karoten pada wortel juga berperan sebagai prekursor vitamin A </w:t>
      </w:r>
      <w:r w:rsidRPr="0050686E">
        <w:rPr>
          <w:lang w:val="id-ID"/>
        </w:rPr>
        <w:t>yang</w:t>
      </w:r>
      <w:r w:rsidRPr="0050686E">
        <w:t xml:space="preserve"> dapat memberi nilai tambah tersendiri sebagai</w:t>
      </w:r>
      <w:r w:rsidRPr="0050686E">
        <w:rPr>
          <w:lang w:val="id-ID"/>
        </w:rPr>
        <w:t xml:space="preserve"> peningkatan</w:t>
      </w:r>
      <w:r w:rsidRPr="0050686E">
        <w:t xml:space="preserve"> warna alami pada ikan mas</w:t>
      </w:r>
      <w:r>
        <w:rPr>
          <w:lang w:val="id-ID"/>
        </w:rPr>
        <w:t xml:space="preserve"> </w:t>
      </w:r>
      <w:r w:rsidRPr="0050686E">
        <w:t>koki (Ikawati, 2005).</w:t>
      </w:r>
    </w:p>
    <w:p w:rsidR="003B3A1C" w:rsidRPr="00E37D9F" w:rsidRDefault="003B3A1C" w:rsidP="003B3A1C">
      <w:pPr>
        <w:pStyle w:val="Default"/>
        <w:ind w:firstLine="720"/>
        <w:jc w:val="both"/>
      </w:pPr>
      <w:r w:rsidRPr="00E37D9F">
        <w:t>Penggunaan bahan alami yang pernah dilakukan untuk meningkatkan warna pada ikan hias diantaranya adalah penggunaan tepung spirulina pada ikan mas koki dengan dosis 3% dapat menghasilkan tingkat perubahan warna yang lebih optimal dengan nilai rata-rata 4,19 (Barus, 2014), penggunaan ekstrak cabai merah</w:t>
      </w:r>
      <w:r>
        <w:t xml:space="preserve"> </w:t>
      </w:r>
      <w:r w:rsidRPr="00E37D9F">
        <w:t>dengan dosis 5% dapat meningkatkan pigmentasi kategori sangat cerah dengan nilai rata-rata 16,7 (Budi, 2013), penambahan tepung wortel dalam pakan ikan mas koki dengan</w:t>
      </w:r>
      <w:r>
        <w:t xml:space="preserve"> </w:t>
      </w:r>
      <w:r w:rsidRPr="00E37D9F">
        <w:t>dosis perlakuan tinggi yaitu 5% menghasilkan tingkat perubahan warna yang lebih baik dengan nilai rata-rata 26,78 (Karo-Karo</w:t>
      </w:r>
      <w:r w:rsidRPr="00E37D9F">
        <w:rPr>
          <w:i/>
        </w:rPr>
        <w:t>,</w:t>
      </w:r>
      <w:r w:rsidRPr="00E37D9F">
        <w:t xml:space="preserve"> 2014). Namun, hasil dari penelitian Karo-Karo</w:t>
      </w:r>
      <w:r>
        <w:t xml:space="preserve"> </w:t>
      </w:r>
      <w:r w:rsidRPr="00E37D9F">
        <w:t xml:space="preserve">(2014) tersebut masih ada peluang untuk </w:t>
      </w:r>
      <w:r w:rsidRPr="00E37D9F">
        <w:lastRenderedPageBreak/>
        <w:t>meningkatkan dosis tepung wortel diatas 5% untuk menghasilkan peningkatan kecerahan warna yang lebih cerah. Oleh karena itu,</w:t>
      </w:r>
      <w:r>
        <w:t xml:space="preserve"> </w:t>
      </w:r>
      <w:r w:rsidRPr="00E37D9F">
        <w:t>perlu adanya penelitian lanjutan dengan peningkatan dosis tepung wortel yang lebih tinggi dari 5%</w:t>
      </w:r>
      <w:r>
        <w:t xml:space="preserve"> </w:t>
      </w:r>
      <w:r w:rsidRPr="00E37D9F">
        <w:t>pada pakan ikan mas koki untuk meningkatkan warna yang lebih tinggi. Jadi penelitian ini bertujuan untuk mengetahui pengaruh dari penambahan tepung wortel dalam pakan untuk meningkatkan warna ikan mas koki.</w:t>
      </w:r>
    </w:p>
    <w:p w:rsidR="00ED7A50" w:rsidRDefault="00ED7A50" w:rsidP="00554684">
      <w:pPr>
        <w:autoSpaceDE w:val="0"/>
        <w:autoSpaceDN w:val="0"/>
        <w:adjustRightInd w:val="0"/>
        <w:spacing w:line="218" w:lineRule="auto"/>
        <w:ind w:left="0" w:firstLine="0"/>
        <w:rPr>
          <w:lang w:val="id-ID"/>
        </w:rPr>
      </w:pPr>
    </w:p>
    <w:p w:rsidR="004408B9" w:rsidRDefault="004408B9" w:rsidP="00554684">
      <w:pPr>
        <w:autoSpaceDE w:val="0"/>
        <w:autoSpaceDN w:val="0"/>
        <w:adjustRightInd w:val="0"/>
        <w:spacing w:line="218" w:lineRule="auto"/>
        <w:ind w:left="0" w:firstLine="0"/>
        <w:rPr>
          <w:b/>
          <w:bCs/>
          <w:lang w:val="id-ID"/>
        </w:rPr>
      </w:pPr>
    </w:p>
    <w:p w:rsidR="00BD45B2" w:rsidRDefault="00BD45B2" w:rsidP="008E442C">
      <w:pPr>
        <w:autoSpaceDE w:val="0"/>
        <w:autoSpaceDN w:val="0"/>
        <w:adjustRightInd w:val="0"/>
        <w:spacing w:line="218" w:lineRule="auto"/>
        <w:ind w:left="2160" w:firstLine="720"/>
        <w:rPr>
          <w:b/>
          <w:bCs/>
          <w:lang w:val="en-US"/>
        </w:rPr>
      </w:pPr>
      <w:r>
        <w:rPr>
          <w:b/>
          <w:bCs/>
          <w:lang w:val="en-US"/>
        </w:rPr>
        <w:t>BAHAN DAN METODA</w:t>
      </w:r>
    </w:p>
    <w:p w:rsidR="009B591C" w:rsidRDefault="009B591C" w:rsidP="009B591C">
      <w:pPr>
        <w:autoSpaceDE w:val="0"/>
        <w:autoSpaceDN w:val="0"/>
        <w:adjustRightInd w:val="0"/>
        <w:spacing w:line="218" w:lineRule="auto"/>
        <w:ind w:left="0" w:firstLine="720"/>
        <w:jc w:val="center"/>
        <w:rPr>
          <w:b/>
          <w:bCs/>
          <w:lang w:val="en-US"/>
        </w:rPr>
      </w:pPr>
    </w:p>
    <w:p w:rsidR="00811DFC" w:rsidRPr="002D080F" w:rsidRDefault="00BD45B2" w:rsidP="002D080F">
      <w:pPr>
        <w:spacing w:line="218" w:lineRule="auto"/>
        <w:rPr>
          <w:b/>
          <w:bCs/>
          <w:lang w:val="en-US"/>
        </w:rPr>
      </w:pPr>
      <w:r w:rsidRPr="00F46256">
        <w:rPr>
          <w:b/>
          <w:bCs/>
          <w:lang w:val="en-US"/>
        </w:rPr>
        <w:t>Tempat dan Waktu</w:t>
      </w:r>
    </w:p>
    <w:p w:rsidR="008D5BD2" w:rsidRPr="00161ECB" w:rsidRDefault="002D080F" w:rsidP="008D5BD2">
      <w:pPr>
        <w:ind w:left="0" w:firstLine="709"/>
        <w:rPr>
          <w:lang w:val="id-ID"/>
        </w:rPr>
      </w:pPr>
      <w:r>
        <w:t>Pene</w:t>
      </w:r>
      <w:r w:rsidR="00773870">
        <w:t>litian ini</w:t>
      </w:r>
      <w:r w:rsidR="003B3A1C">
        <w:rPr>
          <w:lang w:val="id-ID"/>
        </w:rPr>
        <w:t xml:space="preserve"> </w:t>
      </w:r>
      <w:r w:rsidR="000C406F">
        <w:t xml:space="preserve">dilaksanakan </w:t>
      </w:r>
      <w:r w:rsidR="008D5BD2">
        <w:t>di Laboratorium Kolam Percobaan Budida</w:t>
      </w:r>
      <w:r w:rsidR="00B776E2">
        <w:t>y</w:t>
      </w:r>
      <w:r w:rsidR="008D5BD2">
        <w:t xml:space="preserve">a Perairan Fakultas </w:t>
      </w:r>
      <w:r w:rsidR="00A97039">
        <w:t>Pertanian Universitas Sriwijayapada bulan</w:t>
      </w:r>
      <w:r w:rsidR="004E0A6C">
        <w:rPr>
          <w:lang w:val="en-US"/>
        </w:rPr>
        <w:t>O</w:t>
      </w:r>
      <w:r w:rsidR="00BF323D">
        <w:rPr>
          <w:lang w:val="id-ID"/>
        </w:rPr>
        <w:t xml:space="preserve">ktober - </w:t>
      </w:r>
      <w:r w:rsidR="004E0A6C">
        <w:rPr>
          <w:lang w:val="en-US"/>
        </w:rPr>
        <w:t>N</w:t>
      </w:r>
      <w:r w:rsidR="00BF323D">
        <w:rPr>
          <w:lang w:val="id-ID"/>
        </w:rPr>
        <w:t>ovember</w:t>
      </w:r>
      <w:r w:rsidR="00A97039">
        <w:t>2018</w:t>
      </w:r>
      <w:r w:rsidR="00161ECB">
        <w:rPr>
          <w:lang w:val="id-ID"/>
        </w:rPr>
        <w:t>.</w:t>
      </w:r>
    </w:p>
    <w:p w:rsidR="00811DFC" w:rsidRPr="00811DFC" w:rsidRDefault="00811DFC" w:rsidP="008D5BD2">
      <w:pPr>
        <w:ind w:left="0" w:firstLine="709"/>
        <w:rPr>
          <w:lang w:val="id-ID"/>
        </w:rPr>
      </w:pPr>
    </w:p>
    <w:p w:rsidR="008F409B" w:rsidRPr="00811DFC" w:rsidRDefault="00811DFC" w:rsidP="002D080F">
      <w:pPr>
        <w:pStyle w:val="ListParagraph"/>
        <w:spacing w:line="240" w:lineRule="auto"/>
        <w:ind w:left="426" w:hanging="426"/>
        <w:jc w:val="left"/>
        <w:rPr>
          <w:rFonts w:ascii="Times New Roman" w:eastAsia="Times New Roman" w:hAnsi="Times New Roman" w:cs="Times New Roman"/>
          <w:b/>
          <w:sz w:val="24"/>
          <w:szCs w:val="24"/>
        </w:rPr>
      </w:pPr>
      <w:r w:rsidRPr="008D7C73">
        <w:rPr>
          <w:rFonts w:ascii="Times New Roman" w:eastAsia="Times New Roman" w:hAnsi="Times New Roman" w:cs="Times New Roman"/>
          <w:b/>
          <w:sz w:val="24"/>
          <w:szCs w:val="24"/>
        </w:rPr>
        <w:t>Bahan</w:t>
      </w:r>
      <w:r>
        <w:rPr>
          <w:rFonts w:ascii="Times New Roman" w:eastAsia="Times New Roman" w:hAnsi="Times New Roman" w:cs="Times New Roman"/>
          <w:b/>
          <w:sz w:val="24"/>
          <w:szCs w:val="24"/>
        </w:rPr>
        <w:t xml:space="preserve"> dan Metode</w:t>
      </w:r>
    </w:p>
    <w:p w:rsidR="00811DFC" w:rsidRPr="00BF6E8C" w:rsidRDefault="00BF323D" w:rsidP="002D080F">
      <w:pPr>
        <w:pStyle w:val="ListParagraph"/>
        <w:spacing w:line="240" w:lineRule="auto"/>
        <w:ind w:left="0" w:firstLine="567"/>
        <w:jc w:val="left"/>
        <w:rPr>
          <w:rFonts w:ascii="Times New Roman" w:eastAsia="Times New Roman" w:hAnsi="Times New Roman" w:cs="Times New Roman"/>
          <w:bCs/>
          <w:sz w:val="24"/>
          <w:szCs w:val="24"/>
        </w:rPr>
      </w:pPr>
      <w:r>
        <w:rPr>
          <w:rFonts w:ascii="Times New Roman" w:hAnsi="Times New Roman" w:cs="Times New Roman"/>
          <w:sz w:val="24"/>
          <w:szCs w:val="24"/>
        </w:rPr>
        <w:t>Bahan  yang</w:t>
      </w:r>
      <w:r w:rsidR="00811DFC">
        <w:rPr>
          <w:rFonts w:ascii="Times New Roman" w:hAnsi="Times New Roman" w:cs="Times New Roman"/>
          <w:sz w:val="24"/>
          <w:szCs w:val="24"/>
        </w:rPr>
        <w:t xml:space="preserve"> digunakan pada kegiatan peneli</w:t>
      </w:r>
      <w:r w:rsidR="0076771D">
        <w:rPr>
          <w:rFonts w:ascii="Times New Roman" w:hAnsi="Times New Roman" w:cs="Times New Roman"/>
          <w:sz w:val="24"/>
          <w:szCs w:val="24"/>
        </w:rPr>
        <w:t xml:space="preserve">tian ini disajikan pada tabel </w:t>
      </w:r>
      <w:r w:rsidR="00811DFC">
        <w:rPr>
          <w:rFonts w:ascii="Times New Roman" w:hAnsi="Times New Roman" w:cs="Times New Roman"/>
          <w:sz w:val="24"/>
          <w:szCs w:val="24"/>
        </w:rPr>
        <w:t>1.</w:t>
      </w:r>
    </w:p>
    <w:p w:rsidR="00811DFC" w:rsidRPr="00BF6E8C" w:rsidRDefault="0076771D" w:rsidP="00711B80">
      <w:pPr>
        <w:pStyle w:val="ListParagraph"/>
        <w:spacing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w:t>
      </w:r>
      <w:r w:rsidR="00811DFC">
        <w:rPr>
          <w:rFonts w:ascii="Times New Roman" w:eastAsia="Times New Roman" w:hAnsi="Times New Roman" w:cs="Times New Roman"/>
          <w:sz w:val="24"/>
          <w:szCs w:val="24"/>
        </w:rPr>
        <w:t>1</w:t>
      </w:r>
      <w:r w:rsidR="006B3291">
        <w:rPr>
          <w:rFonts w:ascii="Times New Roman" w:eastAsia="Times New Roman" w:hAnsi="Times New Roman" w:cs="Times New Roman"/>
          <w:sz w:val="24"/>
          <w:szCs w:val="24"/>
        </w:rPr>
        <w:t>.</w:t>
      </w:r>
      <w:r w:rsidR="00811DFC">
        <w:rPr>
          <w:rFonts w:ascii="Times New Roman" w:eastAsia="Times New Roman" w:hAnsi="Times New Roman" w:cs="Times New Roman"/>
          <w:sz w:val="24"/>
          <w:szCs w:val="24"/>
        </w:rPr>
        <w:t xml:space="preserve"> Bahan yang digunakan pada kegiatan penelitian</w:t>
      </w:r>
    </w:p>
    <w:tbl>
      <w:tblPr>
        <w:tblStyle w:val="TableGrid"/>
        <w:tblW w:w="8108" w:type="dxa"/>
        <w:jc w:val="center"/>
        <w:tblBorders>
          <w:left w:val="none" w:sz="0" w:space="0" w:color="auto"/>
          <w:right w:val="none" w:sz="0" w:space="0" w:color="auto"/>
          <w:insideH w:val="none" w:sz="0" w:space="0" w:color="auto"/>
          <w:insideV w:val="none" w:sz="0" w:space="0" w:color="auto"/>
        </w:tblBorders>
        <w:tblLayout w:type="fixed"/>
        <w:tblLook w:val="04A0"/>
      </w:tblPr>
      <w:tblGrid>
        <w:gridCol w:w="645"/>
        <w:gridCol w:w="2701"/>
        <w:gridCol w:w="1842"/>
        <w:gridCol w:w="2920"/>
      </w:tblGrid>
      <w:tr w:rsidR="00811DFC" w:rsidTr="002051B6">
        <w:trPr>
          <w:jc w:val="center"/>
        </w:trPr>
        <w:tc>
          <w:tcPr>
            <w:tcW w:w="645" w:type="dxa"/>
            <w:tcBorders>
              <w:top w:val="single" w:sz="4" w:space="0" w:color="auto"/>
              <w:bottom w:val="single" w:sz="4" w:space="0" w:color="auto"/>
            </w:tcBorders>
          </w:tcPr>
          <w:p w:rsidR="00811DFC" w:rsidRPr="000F6D68" w:rsidRDefault="00811DFC" w:rsidP="00711B80">
            <w:pPr>
              <w:pStyle w:val="ListParagraph"/>
              <w:spacing w:line="240" w:lineRule="auto"/>
              <w:ind w:left="0" w:firstLine="0"/>
              <w:jc w:val="left"/>
              <w:rPr>
                <w:rFonts w:ascii="Times New Roman" w:eastAsia="Times New Roman" w:hAnsi="Times New Roman" w:cs="Times New Roman"/>
                <w:b/>
                <w:sz w:val="24"/>
                <w:szCs w:val="24"/>
              </w:rPr>
            </w:pPr>
            <w:r w:rsidRPr="000F6D68">
              <w:rPr>
                <w:rFonts w:ascii="Times New Roman" w:eastAsia="Times New Roman" w:hAnsi="Times New Roman" w:cs="Times New Roman"/>
                <w:b/>
                <w:sz w:val="24"/>
                <w:szCs w:val="24"/>
              </w:rPr>
              <w:t>No</w:t>
            </w:r>
          </w:p>
        </w:tc>
        <w:tc>
          <w:tcPr>
            <w:tcW w:w="2701" w:type="dxa"/>
            <w:tcBorders>
              <w:top w:val="single" w:sz="4" w:space="0" w:color="auto"/>
              <w:bottom w:val="single" w:sz="4" w:space="0" w:color="auto"/>
            </w:tcBorders>
          </w:tcPr>
          <w:p w:rsidR="00811DFC" w:rsidRPr="00B17688" w:rsidRDefault="00811DFC" w:rsidP="00711B80">
            <w:pPr>
              <w:pStyle w:val="ListParagraph"/>
              <w:spacing w:line="240" w:lineRule="auto"/>
              <w:ind w:left="0"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 Bahan</w:t>
            </w:r>
          </w:p>
        </w:tc>
        <w:tc>
          <w:tcPr>
            <w:tcW w:w="1842" w:type="dxa"/>
            <w:tcBorders>
              <w:top w:val="single" w:sz="4" w:space="0" w:color="auto"/>
              <w:bottom w:val="single" w:sz="4" w:space="0" w:color="auto"/>
            </w:tcBorders>
          </w:tcPr>
          <w:p w:rsidR="00811DFC" w:rsidRPr="000F6D68" w:rsidRDefault="00811DFC" w:rsidP="00711B80">
            <w:pPr>
              <w:pStyle w:val="ListParagraph"/>
              <w:spacing w:line="240" w:lineRule="auto"/>
              <w:ind w:left="0" w:firstLine="0"/>
              <w:jc w:val="left"/>
              <w:rPr>
                <w:rFonts w:ascii="Times New Roman" w:eastAsia="Times New Roman" w:hAnsi="Times New Roman" w:cs="Times New Roman"/>
                <w:b/>
                <w:sz w:val="24"/>
                <w:szCs w:val="24"/>
              </w:rPr>
            </w:pPr>
            <w:r w:rsidRPr="000F6D68">
              <w:rPr>
                <w:rFonts w:ascii="Times New Roman" w:eastAsia="Times New Roman" w:hAnsi="Times New Roman" w:cs="Times New Roman"/>
                <w:b/>
                <w:sz w:val="24"/>
                <w:szCs w:val="24"/>
              </w:rPr>
              <w:t>Spesifikikasi</w:t>
            </w:r>
          </w:p>
        </w:tc>
        <w:tc>
          <w:tcPr>
            <w:tcW w:w="2920" w:type="dxa"/>
            <w:tcBorders>
              <w:top w:val="single" w:sz="4" w:space="0" w:color="auto"/>
              <w:bottom w:val="single" w:sz="4" w:space="0" w:color="auto"/>
            </w:tcBorders>
          </w:tcPr>
          <w:p w:rsidR="00811DFC" w:rsidRPr="000F6D68" w:rsidRDefault="00811DFC" w:rsidP="00711B80">
            <w:pPr>
              <w:pStyle w:val="ListParagraph"/>
              <w:spacing w:line="240" w:lineRule="auto"/>
              <w:ind w:left="0" w:firstLine="0"/>
              <w:jc w:val="left"/>
              <w:rPr>
                <w:rFonts w:ascii="Times New Roman" w:eastAsia="Times New Roman" w:hAnsi="Times New Roman" w:cs="Times New Roman"/>
                <w:b/>
                <w:sz w:val="24"/>
                <w:szCs w:val="24"/>
              </w:rPr>
            </w:pPr>
            <w:r w:rsidRPr="000F6D68">
              <w:rPr>
                <w:rFonts w:ascii="Times New Roman" w:eastAsia="Times New Roman" w:hAnsi="Times New Roman" w:cs="Times New Roman"/>
                <w:b/>
                <w:sz w:val="24"/>
                <w:szCs w:val="24"/>
              </w:rPr>
              <w:t>Kegunaan</w:t>
            </w:r>
          </w:p>
        </w:tc>
      </w:tr>
      <w:tr w:rsidR="00811DFC" w:rsidTr="002051B6">
        <w:trPr>
          <w:jc w:val="center"/>
        </w:trPr>
        <w:tc>
          <w:tcPr>
            <w:tcW w:w="645" w:type="dxa"/>
            <w:tcBorders>
              <w:top w:val="single" w:sz="4" w:space="0" w:color="auto"/>
            </w:tcBorders>
          </w:tcPr>
          <w:p w:rsidR="00811DFC" w:rsidRDefault="00811DFC"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1" w:type="dxa"/>
            <w:tcBorders>
              <w:top w:val="single" w:sz="4" w:space="0" w:color="auto"/>
            </w:tcBorders>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Ikan mas koki</w:t>
            </w:r>
          </w:p>
        </w:tc>
        <w:tc>
          <w:tcPr>
            <w:tcW w:w="1842" w:type="dxa"/>
            <w:tcBorders>
              <w:top w:val="single" w:sz="4" w:space="0" w:color="auto"/>
            </w:tcBorders>
          </w:tcPr>
          <w:p w:rsidR="00811DFC" w:rsidRPr="00711B80" w:rsidRDefault="00161ECB"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0,5 cm</w:t>
            </w:r>
          </w:p>
        </w:tc>
        <w:tc>
          <w:tcPr>
            <w:tcW w:w="2920" w:type="dxa"/>
            <w:tcBorders>
              <w:top w:val="single" w:sz="4" w:space="0" w:color="auto"/>
            </w:tcBorders>
          </w:tcPr>
          <w:p w:rsidR="00811DFC" w:rsidRPr="00E76D45"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Ikan uji</w:t>
            </w:r>
          </w:p>
        </w:tc>
      </w:tr>
      <w:tr w:rsidR="00811DFC" w:rsidTr="002051B6">
        <w:trPr>
          <w:trHeight w:val="80"/>
          <w:jc w:val="center"/>
        </w:trPr>
        <w:tc>
          <w:tcPr>
            <w:tcW w:w="645" w:type="dxa"/>
          </w:tcPr>
          <w:p w:rsidR="00811DFC" w:rsidRDefault="00811DFC"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1" w:type="dxa"/>
          </w:tcPr>
          <w:p w:rsidR="00811DFC" w:rsidRPr="00BF6E8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Pelet komersil</w:t>
            </w:r>
          </w:p>
        </w:tc>
        <w:tc>
          <w:tcPr>
            <w:tcW w:w="1842" w:type="dxa"/>
          </w:tcPr>
          <w:p w:rsidR="00811DFC" w:rsidRPr="00AD6C1A" w:rsidRDefault="00711B80"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Protein </w:t>
            </w:r>
            <w:r w:rsidR="001E0351">
              <w:rPr>
                <w:rFonts w:ascii="Times New Roman" w:eastAsia="Times New Roman" w:hAnsi="Times New Roman" w:cs="Times New Roman"/>
                <w:sz w:val="24"/>
                <w:szCs w:val="24"/>
              </w:rPr>
              <w:t>3</w:t>
            </w:r>
            <w:r w:rsidR="00811DFC">
              <w:rPr>
                <w:rFonts w:ascii="Times New Roman" w:eastAsia="Times New Roman" w:hAnsi="Times New Roman" w:cs="Times New Roman"/>
                <w:sz w:val="24"/>
                <w:szCs w:val="24"/>
              </w:rPr>
              <w:t>0%</w:t>
            </w:r>
          </w:p>
        </w:tc>
        <w:tc>
          <w:tcPr>
            <w:tcW w:w="2920" w:type="dxa"/>
          </w:tcPr>
          <w:p w:rsidR="00811DFC" w:rsidRPr="00795323"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Pakan ikan</w:t>
            </w:r>
          </w:p>
        </w:tc>
      </w:tr>
      <w:tr w:rsidR="00811DFC" w:rsidTr="002051B6">
        <w:trPr>
          <w:trHeight w:val="80"/>
          <w:jc w:val="center"/>
        </w:trPr>
        <w:tc>
          <w:tcPr>
            <w:tcW w:w="645" w:type="dxa"/>
          </w:tcPr>
          <w:p w:rsidR="00811DFC" w:rsidRDefault="00811DFC"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01" w:type="dxa"/>
          </w:tcPr>
          <w:p w:rsidR="00811DFC" w:rsidRPr="002E169F"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Tepung wortel</w:t>
            </w:r>
          </w:p>
        </w:tc>
        <w:tc>
          <w:tcPr>
            <w:tcW w:w="1842" w:type="dxa"/>
          </w:tcPr>
          <w:p w:rsidR="00811DFC" w:rsidRPr="00AE66B2" w:rsidRDefault="004408B9" w:rsidP="00412995">
            <w:pPr>
              <w:pStyle w:val="ListParagraph"/>
              <w:spacing w:line="276" w:lineRule="auto"/>
              <w:ind w:left="0" w:firstLine="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2920" w:type="dxa"/>
          </w:tcPr>
          <w:p w:rsidR="00811DFC" w:rsidRPr="002E169F"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Sumber karoten</w:t>
            </w:r>
          </w:p>
        </w:tc>
      </w:tr>
      <w:tr w:rsidR="00BF3036" w:rsidTr="002051B6">
        <w:trPr>
          <w:trHeight w:val="80"/>
          <w:jc w:val="center"/>
        </w:trPr>
        <w:tc>
          <w:tcPr>
            <w:tcW w:w="645" w:type="dxa"/>
          </w:tcPr>
          <w:p w:rsidR="00BF3036" w:rsidRDefault="00BF3036"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01" w:type="dxa"/>
          </w:tcPr>
          <w:p w:rsidR="00BF3036" w:rsidRDefault="00BF3036"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Kalium permanganat</w:t>
            </w:r>
          </w:p>
        </w:tc>
        <w:tc>
          <w:tcPr>
            <w:tcW w:w="1842" w:type="dxa"/>
          </w:tcPr>
          <w:p w:rsidR="00BF3036" w:rsidRDefault="002051B6" w:rsidP="00412995">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PK kristal</w:t>
            </w:r>
          </w:p>
        </w:tc>
        <w:tc>
          <w:tcPr>
            <w:tcW w:w="2920" w:type="dxa"/>
          </w:tcPr>
          <w:p w:rsidR="00BF3036" w:rsidRDefault="002051B6"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Sterilisasi wadah</w:t>
            </w:r>
          </w:p>
        </w:tc>
      </w:tr>
    </w:tbl>
    <w:p w:rsidR="00811DFC" w:rsidRPr="00F95636" w:rsidRDefault="00811DFC" w:rsidP="00811DFC">
      <w:pPr>
        <w:ind w:left="0" w:firstLine="0"/>
        <w:jc w:val="left"/>
        <w:rPr>
          <w:lang w:val="id-ID"/>
        </w:rPr>
      </w:pPr>
    </w:p>
    <w:p w:rsidR="00811DFC" w:rsidRDefault="00811DFC" w:rsidP="002D080F">
      <w:pPr>
        <w:pStyle w:val="ListParagraph"/>
        <w:spacing w:line="240" w:lineRule="auto"/>
        <w:ind w:left="0" w:firstLine="0"/>
        <w:jc w:val="left"/>
        <w:rPr>
          <w:rFonts w:ascii="Times New Roman" w:eastAsia="Times New Roman" w:hAnsi="Times New Roman" w:cs="Times New Roman"/>
          <w:b/>
          <w:bCs/>
          <w:sz w:val="24"/>
          <w:szCs w:val="24"/>
        </w:rPr>
      </w:pPr>
      <w:r w:rsidRPr="005E3F3F">
        <w:rPr>
          <w:rFonts w:ascii="Times New Roman" w:eastAsia="Times New Roman" w:hAnsi="Times New Roman" w:cs="Times New Roman"/>
          <w:b/>
          <w:bCs/>
          <w:sz w:val="24"/>
          <w:szCs w:val="24"/>
        </w:rPr>
        <w:t>Alat</w:t>
      </w:r>
    </w:p>
    <w:p w:rsidR="00811DFC" w:rsidRPr="00BF6E8C" w:rsidRDefault="00811DFC" w:rsidP="002D080F">
      <w:pPr>
        <w:pStyle w:val="ListParagraph"/>
        <w:spacing w:line="240" w:lineRule="auto"/>
        <w:ind w:left="0" w:firstLine="567"/>
        <w:jc w:val="left"/>
        <w:rPr>
          <w:rFonts w:ascii="Times New Roman" w:eastAsia="Times New Roman" w:hAnsi="Times New Roman" w:cs="Times New Roman"/>
          <w:b/>
          <w:bCs/>
          <w:sz w:val="24"/>
          <w:szCs w:val="24"/>
        </w:rPr>
      </w:pPr>
      <w:r w:rsidRPr="00BF6E8C">
        <w:rPr>
          <w:rFonts w:ascii="Times New Roman" w:eastAsia="Times New Roman" w:hAnsi="Times New Roman" w:cs="Times New Roman"/>
          <w:bCs/>
          <w:sz w:val="24"/>
          <w:szCs w:val="24"/>
        </w:rPr>
        <w:t>Alat</w:t>
      </w:r>
      <w:r w:rsidRPr="00BF6E8C">
        <w:rPr>
          <w:rFonts w:ascii="Times New Roman" w:hAnsi="Times New Roman" w:cs="Times New Roman"/>
          <w:sz w:val="24"/>
          <w:szCs w:val="24"/>
        </w:rPr>
        <w:t>yang digunakan pada kegiatan penelit</w:t>
      </w:r>
      <w:r w:rsidR="0076771D">
        <w:rPr>
          <w:rFonts w:ascii="Times New Roman" w:hAnsi="Times New Roman" w:cs="Times New Roman"/>
          <w:sz w:val="24"/>
          <w:szCs w:val="24"/>
        </w:rPr>
        <w:t xml:space="preserve">ian ini disajikan pada tabel </w:t>
      </w:r>
      <w:r>
        <w:rPr>
          <w:rFonts w:ascii="Times New Roman" w:hAnsi="Times New Roman" w:cs="Times New Roman"/>
          <w:sz w:val="24"/>
          <w:szCs w:val="24"/>
        </w:rPr>
        <w:t>2</w:t>
      </w:r>
      <w:r w:rsidRPr="00BF6E8C">
        <w:rPr>
          <w:rFonts w:ascii="Times New Roman" w:hAnsi="Times New Roman" w:cs="Times New Roman"/>
          <w:sz w:val="24"/>
          <w:szCs w:val="24"/>
        </w:rPr>
        <w:t>.</w:t>
      </w:r>
    </w:p>
    <w:p w:rsidR="00811DFC" w:rsidRPr="00641926" w:rsidRDefault="0076771D" w:rsidP="00711B80">
      <w:pPr>
        <w:pStyle w:val="ListParagraph"/>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Tabel </w:t>
      </w:r>
      <w:r w:rsidR="00811DFC">
        <w:rPr>
          <w:rFonts w:ascii="Times New Roman" w:eastAsia="Times New Roman" w:hAnsi="Times New Roman" w:cs="Times New Roman"/>
          <w:sz w:val="24"/>
          <w:szCs w:val="24"/>
        </w:rPr>
        <w:t>2</w:t>
      </w:r>
      <w:r w:rsidR="006B3291">
        <w:rPr>
          <w:rFonts w:ascii="Times New Roman" w:eastAsia="Times New Roman" w:hAnsi="Times New Roman" w:cs="Times New Roman"/>
          <w:sz w:val="24"/>
          <w:szCs w:val="24"/>
        </w:rPr>
        <w:t>.</w:t>
      </w:r>
      <w:r w:rsidR="00811DFC">
        <w:rPr>
          <w:rFonts w:ascii="Times New Roman" w:eastAsia="Times New Roman" w:hAnsi="Times New Roman" w:cs="Times New Roman"/>
          <w:sz w:val="24"/>
          <w:szCs w:val="24"/>
        </w:rPr>
        <w:t xml:space="preserve"> Alat yang digunakan pada kegiatan penelitian</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34"/>
        <w:gridCol w:w="2693"/>
        <w:gridCol w:w="2410"/>
        <w:gridCol w:w="2517"/>
      </w:tblGrid>
      <w:tr w:rsidR="00811DFC" w:rsidRPr="00641926" w:rsidTr="00412995">
        <w:tc>
          <w:tcPr>
            <w:tcW w:w="534" w:type="dxa"/>
            <w:tcBorders>
              <w:top w:val="single" w:sz="4" w:space="0" w:color="auto"/>
              <w:bottom w:val="single" w:sz="4" w:space="0" w:color="auto"/>
            </w:tcBorders>
          </w:tcPr>
          <w:p w:rsidR="00811DFC" w:rsidRPr="00641926" w:rsidRDefault="00811DFC" w:rsidP="00711B80">
            <w:pPr>
              <w:pStyle w:val="ListParagraph"/>
              <w:spacing w:line="240" w:lineRule="auto"/>
              <w:ind w:left="0" w:firstLine="0"/>
              <w:jc w:val="center"/>
              <w:rPr>
                <w:rFonts w:ascii="Times New Roman" w:eastAsia="Times New Roman" w:hAnsi="Times New Roman" w:cs="Times New Roman"/>
                <w:b/>
                <w:sz w:val="24"/>
                <w:szCs w:val="24"/>
              </w:rPr>
            </w:pPr>
            <w:r w:rsidRPr="00641926">
              <w:rPr>
                <w:rFonts w:ascii="Times New Roman" w:eastAsia="Times New Roman" w:hAnsi="Times New Roman" w:cs="Times New Roman"/>
                <w:b/>
                <w:sz w:val="24"/>
                <w:szCs w:val="24"/>
              </w:rPr>
              <w:t>No</w:t>
            </w:r>
          </w:p>
        </w:tc>
        <w:tc>
          <w:tcPr>
            <w:tcW w:w="2693" w:type="dxa"/>
            <w:tcBorders>
              <w:top w:val="single" w:sz="4" w:space="0" w:color="auto"/>
              <w:bottom w:val="single" w:sz="4" w:space="0" w:color="auto"/>
            </w:tcBorders>
          </w:tcPr>
          <w:p w:rsidR="00811DFC" w:rsidRPr="00641926" w:rsidRDefault="00811DFC" w:rsidP="00711B80">
            <w:pPr>
              <w:pStyle w:val="ListParagraph"/>
              <w:spacing w:line="240" w:lineRule="auto"/>
              <w:ind w:left="0" w:firstLine="0"/>
              <w:jc w:val="center"/>
              <w:rPr>
                <w:rFonts w:ascii="Times New Roman" w:eastAsia="Times New Roman" w:hAnsi="Times New Roman" w:cs="Times New Roman"/>
                <w:b/>
                <w:sz w:val="24"/>
                <w:szCs w:val="24"/>
              </w:rPr>
            </w:pPr>
            <w:r w:rsidRPr="00641926">
              <w:rPr>
                <w:rFonts w:ascii="Times New Roman" w:eastAsia="Times New Roman" w:hAnsi="Times New Roman" w:cs="Times New Roman"/>
                <w:b/>
                <w:sz w:val="24"/>
                <w:szCs w:val="24"/>
              </w:rPr>
              <w:t>Nama Alat</w:t>
            </w:r>
          </w:p>
        </w:tc>
        <w:tc>
          <w:tcPr>
            <w:tcW w:w="2410" w:type="dxa"/>
            <w:tcBorders>
              <w:top w:val="single" w:sz="4" w:space="0" w:color="auto"/>
              <w:bottom w:val="single" w:sz="4" w:space="0" w:color="auto"/>
            </w:tcBorders>
          </w:tcPr>
          <w:p w:rsidR="00811DFC" w:rsidRPr="00641926" w:rsidRDefault="00811DFC" w:rsidP="00711B80">
            <w:pPr>
              <w:pStyle w:val="ListParagraph"/>
              <w:spacing w:line="240" w:lineRule="auto"/>
              <w:ind w:left="0" w:firstLine="0"/>
              <w:jc w:val="center"/>
              <w:rPr>
                <w:rFonts w:ascii="Times New Roman" w:eastAsia="Times New Roman" w:hAnsi="Times New Roman" w:cs="Times New Roman"/>
                <w:b/>
                <w:sz w:val="24"/>
                <w:szCs w:val="24"/>
              </w:rPr>
            </w:pPr>
            <w:r w:rsidRPr="00641926">
              <w:rPr>
                <w:rFonts w:ascii="Times New Roman" w:eastAsia="Times New Roman" w:hAnsi="Times New Roman" w:cs="Times New Roman"/>
                <w:b/>
                <w:sz w:val="24"/>
                <w:szCs w:val="24"/>
              </w:rPr>
              <w:t>Spesifikasi</w:t>
            </w:r>
          </w:p>
        </w:tc>
        <w:tc>
          <w:tcPr>
            <w:tcW w:w="2517" w:type="dxa"/>
            <w:tcBorders>
              <w:top w:val="single" w:sz="4" w:space="0" w:color="auto"/>
              <w:bottom w:val="single" w:sz="4" w:space="0" w:color="auto"/>
            </w:tcBorders>
          </w:tcPr>
          <w:p w:rsidR="00811DFC" w:rsidRPr="00641926" w:rsidRDefault="00811DFC" w:rsidP="00711B80">
            <w:pPr>
              <w:pStyle w:val="ListParagraph"/>
              <w:spacing w:line="240" w:lineRule="auto"/>
              <w:ind w:left="0" w:firstLine="0"/>
              <w:jc w:val="center"/>
              <w:rPr>
                <w:rFonts w:ascii="Times New Roman" w:eastAsia="Times New Roman" w:hAnsi="Times New Roman" w:cs="Times New Roman"/>
                <w:b/>
                <w:sz w:val="24"/>
                <w:szCs w:val="24"/>
              </w:rPr>
            </w:pPr>
            <w:r w:rsidRPr="00641926">
              <w:rPr>
                <w:rFonts w:ascii="Times New Roman" w:eastAsia="Times New Roman" w:hAnsi="Times New Roman" w:cs="Times New Roman"/>
                <w:b/>
                <w:sz w:val="24"/>
                <w:szCs w:val="24"/>
              </w:rPr>
              <w:t>Kegunaan</w:t>
            </w:r>
          </w:p>
        </w:tc>
      </w:tr>
      <w:tr w:rsidR="00811DFC" w:rsidTr="00412995">
        <w:tc>
          <w:tcPr>
            <w:tcW w:w="534" w:type="dxa"/>
            <w:tcBorders>
              <w:top w:val="single" w:sz="4" w:space="0" w:color="auto"/>
            </w:tcBorders>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tcBorders>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 meter</w:t>
            </w:r>
          </w:p>
        </w:tc>
        <w:tc>
          <w:tcPr>
            <w:tcW w:w="2410" w:type="dxa"/>
            <w:tcBorders>
              <w:top w:val="single" w:sz="4" w:space="0" w:color="auto"/>
            </w:tcBorders>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sidRPr="000B53EC">
              <w:rPr>
                <w:rFonts w:ascii="Times New Roman" w:hAnsi="Times New Roman" w:cs="Times New Roman"/>
              </w:rPr>
              <w:t>Ketelitian 0,01 mg.</w:t>
            </w:r>
            <w:r w:rsidR="004E0A6C">
              <w:rPr>
                <w:rFonts w:ascii="Times New Roman" w:hAnsi="Times New Roman" w:cs="Times New Roman"/>
                <w:lang w:val="en-US"/>
              </w:rPr>
              <w:t>L</w:t>
            </w:r>
            <w:r w:rsidRPr="000B53EC">
              <w:rPr>
                <w:rFonts w:ascii="Times New Roman" w:hAnsi="Times New Roman" w:cs="Times New Roman"/>
                <w:vertAlign w:val="superscript"/>
              </w:rPr>
              <w:t>-1</w:t>
            </w:r>
          </w:p>
        </w:tc>
        <w:tc>
          <w:tcPr>
            <w:tcW w:w="2517" w:type="dxa"/>
            <w:tcBorders>
              <w:top w:val="single" w:sz="4" w:space="0" w:color="auto"/>
            </w:tcBorders>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Mengukur DO</w:t>
            </w:r>
          </w:p>
        </w:tc>
      </w:tr>
      <w:tr w:rsidR="00811DFC" w:rsidTr="00412995">
        <w:tc>
          <w:tcPr>
            <w:tcW w:w="534"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Termometer</w:t>
            </w:r>
          </w:p>
        </w:tc>
        <w:tc>
          <w:tcPr>
            <w:tcW w:w="2410"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sidRPr="000B53EC">
              <w:rPr>
                <w:rFonts w:ascii="Times New Roman" w:hAnsi="Times New Roman" w:cs="Times New Roman"/>
              </w:rPr>
              <w:t xml:space="preserve">Ketelitian </w:t>
            </w:r>
            <w:r w:rsidR="00AE66B2">
              <w:rPr>
                <w:rFonts w:ascii="Times New Roman" w:hAnsi="Times New Roman" w:cs="Times New Roman"/>
                <w:lang w:val="en-US"/>
              </w:rPr>
              <w:t>0,</w:t>
            </w:r>
            <w:r w:rsidRPr="000B53EC">
              <w:rPr>
                <w:rFonts w:ascii="Times New Roman" w:hAnsi="Times New Roman" w:cs="Times New Roman"/>
              </w:rPr>
              <w:t>1</w:t>
            </w:r>
            <w:r w:rsidRPr="000B53EC">
              <w:rPr>
                <w:rFonts w:ascii="Times New Roman" w:hAnsi="Times New Roman" w:cs="Times New Roman"/>
                <w:vertAlign w:val="superscript"/>
              </w:rPr>
              <w:t>0</w:t>
            </w:r>
            <w:r w:rsidRPr="000B53EC">
              <w:rPr>
                <w:rFonts w:ascii="Times New Roman" w:hAnsi="Times New Roman" w:cs="Times New Roman"/>
              </w:rPr>
              <w:t>C</w:t>
            </w:r>
          </w:p>
        </w:tc>
        <w:tc>
          <w:tcPr>
            <w:tcW w:w="2517"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Mengukur suhu</w:t>
            </w:r>
          </w:p>
        </w:tc>
      </w:tr>
      <w:tr w:rsidR="00811DFC" w:rsidTr="00412995">
        <w:tc>
          <w:tcPr>
            <w:tcW w:w="534"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 meter</w:t>
            </w:r>
          </w:p>
        </w:tc>
        <w:tc>
          <w:tcPr>
            <w:tcW w:w="2410"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sidRPr="000B53EC">
              <w:rPr>
                <w:rFonts w:ascii="Times New Roman" w:hAnsi="Times New Roman" w:cs="Times New Roman"/>
              </w:rPr>
              <w:t>Ketelitian 0,1</w:t>
            </w:r>
          </w:p>
        </w:tc>
        <w:tc>
          <w:tcPr>
            <w:tcW w:w="2517"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Mengukur pH</w:t>
            </w:r>
          </w:p>
        </w:tc>
      </w:tr>
      <w:tr w:rsidR="00ED7A50" w:rsidTr="00412995">
        <w:tc>
          <w:tcPr>
            <w:tcW w:w="534" w:type="dxa"/>
          </w:tcPr>
          <w:p w:rsidR="00ED7A50" w:rsidRDefault="00ED7A50"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ED7A50" w:rsidRDefault="00ED7A50"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Timbangan digital</w:t>
            </w:r>
          </w:p>
        </w:tc>
        <w:tc>
          <w:tcPr>
            <w:tcW w:w="2410" w:type="dxa"/>
          </w:tcPr>
          <w:p w:rsidR="00ED7A50" w:rsidRPr="000B53EC" w:rsidRDefault="00CA7F0C" w:rsidP="00412995">
            <w:pPr>
              <w:pStyle w:val="ListParagraph"/>
              <w:spacing w:line="276" w:lineRule="auto"/>
              <w:ind w:left="0" w:firstLine="0"/>
              <w:jc w:val="left"/>
              <w:rPr>
                <w:rFonts w:ascii="Times New Roman" w:hAnsi="Times New Roman" w:cs="Times New Roman"/>
              </w:rPr>
            </w:pPr>
            <w:r>
              <w:rPr>
                <w:rFonts w:ascii="Times New Roman" w:hAnsi="Times New Roman" w:cs="Times New Roman"/>
              </w:rPr>
              <w:t>Ketelitian 0,01 g</w:t>
            </w:r>
          </w:p>
        </w:tc>
        <w:tc>
          <w:tcPr>
            <w:tcW w:w="2517" w:type="dxa"/>
          </w:tcPr>
          <w:p w:rsidR="00ED7A50" w:rsidRDefault="00CA7F0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Menimbang berat ikan</w:t>
            </w:r>
          </w:p>
        </w:tc>
      </w:tr>
      <w:tr w:rsidR="00811DFC" w:rsidTr="00412995">
        <w:tc>
          <w:tcPr>
            <w:tcW w:w="534" w:type="dxa"/>
          </w:tcPr>
          <w:p w:rsidR="00811DFC" w:rsidRDefault="00ED7A50"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811DFC" w:rsidRPr="00BF323D" w:rsidRDefault="000722B2" w:rsidP="00412995">
            <w:pPr>
              <w:pStyle w:val="ListParagraph"/>
              <w:spacing w:line="276" w:lineRule="auto"/>
              <w:ind w:left="0" w:firstLine="0"/>
              <w:jc w:val="left"/>
              <w:rPr>
                <w:rFonts w:ascii="Times New Roman" w:eastAsia="Times New Roman" w:hAnsi="Times New Roman" w:cs="Times New Roman"/>
                <w:i/>
                <w:sz w:val="24"/>
                <w:szCs w:val="24"/>
              </w:rPr>
            </w:pPr>
            <w:r w:rsidRPr="00BF323D">
              <w:rPr>
                <w:rFonts w:ascii="Times New Roman" w:eastAsia="Times New Roman" w:hAnsi="Times New Roman" w:cs="Times New Roman"/>
                <w:i/>
                <w:sz w:val="24"/>
                <w:szCs w:val="24"/>
              </w:rPr>
              <w:t>Color rea</w:t>
            </w:r>
            <w:r w:rsidR="00811DFC" w:rsidRPr="00BF323D">
              <w:rPr>
                <w:rFonts w:ascii="Times New Roman" w:eastAsia="Times New Roman" w:hAnsi="Times New Roman" w:cs="Times New Roman"/>
                <w:i/>
                <w:sz w:val="24"/>
                <w:szCs w:val="24"/>
              </w:rPr>
              <w:t>der</w:t>
            </w:r>
          </w:p>
        </w:tc>
        <w:tc>
          <w:tcPr>
            <w:tcW w:w="2410" w:type="dxa"/>
          </w:tcPr>
          <w:p w:rsidR="00811DFC" w:rsidRDefault="007434B6" w:rsidP="007434B6">
            <w:pPr>
              <w:pStyle w:val="ListParagraph"/>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CR-10</w:t>
            </w:r>
          </w:p>
        </w:tc>
        <w:tc>
          <w:tcPr>
            <w:tcW w:w="2517"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Mengukur kecerahan warna ikan</w:t>
            </w:r>
          </w:p>
        </w:tc>
      </w:tr>
      <w:tr w:rsidR="00811DFC" w:rsidTr="00412995">
        <w:tc>
          <w:tcPr>
            <w:tcW w:w="534" w:type="dxa"/>
          </w:tcPr>
          <w:p w:rsidR="00811DFC" w:rsidRDefault="00ED7A50"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tcPr>
          <w:p w:rsidR="00811DFC" w:rsidRPr="00160446" w:rsidRDefault="00160446" w:rsidP="00412995">
            <w:pPr>
              <w:pStyle w:val="ListParagraph"/>
              <w:spacing w:line="276" w:lineRule="auto"/>
              <w:ind w:left="0" w:firstLine="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Toples</w:t>
            </w:r>
          </w:p>
        </w:tc>
        <w:tc>
          <w:tcPr>
            <w:tcW w:w="2410" w:type="dxa"/>
          </w:tcPr>
          <w:p w:rsidR="00811DFC" w:rsidRPr="00160446" w:rsidRDefault="00160446" w:rsidP="00412995">
            <w:pPr>
              <w:pStyle w:val="ListParagraph"/>
              <w:spacing w:line="276" w:lineRule="auto"/>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 L</w:t>
            </w:r>
          </w:p>
        </w:tc>
        <w:tc>
          <w:tcPr>
            <w:tcW w:w="2517" w:type="dxa"/>
          </w:tcPr>
          <w:p w:rsidR="00811DFC" w:rsidRDefault="00811DFC" w:rsidP="00412995">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Wadah</w:t>
            </w:r>
            <w:r w:rsidR="002961E6">
              <w:rPr>
                <w:rFonts w:ascii="Times New Roman" w:eastAsia="Times New Roman" w:hAnsi="Times New Roman" w:cs="Times New Roman"/>
                <w:sz w:val="24"/>
                <w:szCs w:val="24"/>
              </w:rPr>
              <w:t xml:space="preserve"> pemeliharaan</w:t>
            </w:r>
          </w:p>
        </w:tc>
      </w:tr>
    </w:tbl>
    <w:p w:rsidR="00811DFC" w:rsidRDefault="00811DFC" w:rsidP="00811DFC">
      <w:pPr>
        <w:ind w:left="0" w:firstLine="0"/>
        <w:rPr>
          <w:lang w:val="id-ID"/>
        </w:rPr>
      </w:pPr>
    </w:p>
    <w:p w:rsidR="00811DFC" w:rsidRDefault="00811DFC" w:rsidP="00811DFC">
      <w:pPr>
        <w:ind w:left="0" w:firstLine="0"/>
        <w:rPr>
          <w:b/>
          <w:lang w:val="id-ID"/>
        </w:rPr>
      </w:pPr>
      <w:r w:rsidRPr="00465981">
        <w:rPr>
          <w:b/>
        </w:rPr>
        <w:t>Metodologi Penelitian</w:t>
      </w:r>
    </w:p>
    <w:p w:rsidR="00811DFC" w:rsidRPr="00AF0E23" w:rsidRDefault="00811DFC" w:rsidP="00811DFC">
      <w:pPr>
        <w:ind w:left="0" w:firstLine="0"/>
        <w:rPr>
          <w:b/>
          <w:lang w:val="id-ID"/>
        </w:rPr>
      </w:pPr>
      <w:r>
        <w:rPr>
          <w:b/>
          <w:lang w:val="id-ID"/>
        </w:rPr>
        <w:t>Rancangan Penelitian</w:t>
      </w:r>
    </w:p>
    <w:p w:rsidR="00811DFC" w:rsidRDefault="00811DFC" w:rsidP="0060783D">
      <w:pPr>
        <w:ind w:left="0" w:firstLine="720"/>
      </w:pPr>
      <w:r>
        <w:t>Penelitian</w:t>
      </w:r>
      <w:r w:rsidR="003B3A1C">
        <w:rPr>
          <w:lang w:val="id-ID"/>
        </w:rPr>
        <w:t xml:space="preserve"> </w:t>
      </w:r>
      <w:r>
        <w:t xml:space="preserve">dilakukan menggunakan Rancangan Acak Lengkap (RAL) dengan 4 perlakuandan </w:t>
      </w:r>
      <w:r>
        <w:rPr>
          <w:lang w:val="id-ID"/>
        </w:rPr>
        <w:t>3</w:t>
      </w:r>
      <w:r>
        <w:t xml:space="preserve"> ulangan.Adapun</w:t>
      </w:r>
      <w:r>
        <w:rPr>
          <w:lang w:val="id-ID"/>
        </w:rPr>
        <w:t xml:space="preserve"> perlakuan yang digunakan </w:t>
      </w:r>
      <w:r>
        <w:t>adalah</w:t>
      </w:r>
      <w:r w:rsidR="003B3A1C">
        <w:rPr>
          <w:lang w:val="id-ID"/>
        </w:rPr>
        <w:t xml:space="preserve"> </w:t>
      </w:r>
      <w:r>
        <w:t>sebagai</w:t>
      </w:r>
      <w:r w:rsidR="003B3A1C">
        <w:rPr>
          <w:lang w:val="id-ID"/>
        </w:rPr>
        <w:t xml:space="preserve"> </w:t>
      </w:r>
      <w:r>
        <w:t>berikut :</w:t>
      </w:r>
    </w:p>
    <w:p w:rsidR="00811DFC" w:rsidRDefault="00811DFC" w:rsidP="00811DFC">
      <w:r>
        <w:t xml:space="preserve">P0 = Kontrol (tanpa pemberian </w:t>
      </w:r>
      <w:r>
        <w:rPr>
          <w:lang w:val="id-ID"/>
        </w:rPr>
        <w:t>tepung wortel</w:t>
      </w:r>
      <w:r>
        <w:t>)</w:t>
      </w:r>
    </w:p>
    <w:p w:rsidR="00811DFC" w:rsidRPr="00BA21F3" w:rsidRDefault="00811DFC" w:rsidP="00811DFC">
      <w:pPr>
        <w:rPr>
          <w:lang w:val="id-ID"/>
        </w:rPr>
      </w:pPr>
      <w:r>
        <w:t>P1  =</w:t>
      </w:r>
      <w:r>
        <w:rPr>
          <w:lang w:val="id-ID"/>
        </w:rPr>
        <w:t>Pemberian tepung wortel 5</w:t>
      </w:r>
      <w:r>
        <w:t xml:space="preserve"> % </w:t>
      </w:r>
      <w:r>
        <w:rPr>
          <w:lang w:val="id-ID"/>
        </w:rPr>
        <w:t>dalam pakan.</w:t>
      </w:r>
    </w:p>
    <w:p w:rsidR="00811DFC" w:rsidRPr="00BA21F3" w:rsidRDefault="00811DFC" w:rsidP="00811DFC">
      <w:pPr>
        <w:rPr>
          <w:lang w:val="id-ID"/>
        </w:rPr>
      </w:pPr>
      <w:r>
        <w:t>P2  =</w:t>
      </w:r>
      <w:r>
        <w:rPr>
          <w:lang w:val="id-ID"/>
        </w:rPr>
        <w:t>Pemberian tepung wortel10 %dalam pakan.</w:t>
      </w:r>
    </w:p>
    <w:p w:rsidR="002D080F" w:rsidRPr="000C585E" w:rsidRDefault="00811DFC" w:rsidP="000C585E">
      <w:pPr>
        <w:rPr>
          <w:lang w:val="en-US"/>
        </w:rPr>
      </w:pPr>
      <w:r>
        <w:t xml:space="preserve">P3 = </w:t>
      </w:r>
      <w:r>
        <w:rPr>
          <w:lang w:val="id-ID"/>
        </w:rPr>
        <w:t>Pemberian tepung wortel15</w:t>
      </w:r>
      <w:r>
        <w:t xml:space="preserve"> %</w:t>
      </w:r>
      <w:r>
        <w:rPr>
          <w:lang w:val="id-ID"/>
        </w:rPr>
        <w:t xml:space="preserve"> dalam pakan.</w:t>
      </w:r>
    </w:p>
    <w:p w:rsidR="00ED7A50" w:rsidRDefault="00ED7A50" w:rsidP="00811DFC">
      <w:pPr>
        <w:ind w:left="0" w:firstLine="0"/>
        <w:rPr>
          <w:lang w:val="id-ID"/>
        </w:rPr>
      </w:pPr>
    </w:p>
    <w:p w:rsidR="003B3A1C" w:rsidRPr="00B76964" w:rsidRDefault="003B3A1C" w:rsidP="00811DFC">
      <w:pPr>
        <w:ind w:left="0" w:firstLine="0"/>
        <w:rPr>
          <w:lang w:val="id-ID"/>
        </w:rPr>
      </w:pPr>
    </w:p>
    <w:p w:rsidR="00811DFC" w:rsidRDefault="00811DFC" w:rsidP="00811DFC">
      <w:pPr>
        <w:ind w:left="0" w:firstLine="0"/>
        <w:rPr>
          <w:b/>
          <w:lang w:val="id-ID"/>
        </w:rPr>
      </w:pPr>
      <w:r>
        <w:rPr>
          <w:b/>
        </w:rPr>
        <w:lastRenderedPageBreak/>
        <w:t>Cara Kerja</w:t>
      </w:r>
    </w:p>
    <w:p w:rsidR="002D080F" w:rsidRPr="002D080F" w:rsidRDefault="00811DFC" w:rsidP="00811DFC">
      <w:pPr>
        <w:ind w:left="0" w:firstLine="0"/>
        <w:rPr>
          <w:b/>
          <w:lang w:val="en-US"/>
        </w:rPr>
      </w:pPr>
      <w:r>
        <w:rPr>
          <w:b/>
          <w:lang w:val="id-ID"/>
        </w:rPr>
        <w:t>P</w:t>
      </w:r>
      <w:r w:rsidR="002961E6">
        <w:rPr>
          <w:b/>
          <w:lang w:val="id-ID"/>
        </w:rPr>
        <w:t>embuatan Tepung Wortel</w:t>
      </w:r>
    </w:p>
    <w:p w:rsidR="00811DFC" w:rsidRDefault="00811DFC" w:rsidP="0060783D">
      <w:pPr>
        <w:ind w:left="0" w:firstLine="720"/>
        <w:rPr>
          <w:lang w:val="id-ID"/>
        </w:rPr>
      </w:pPr>
      <w:r w:rsidRPr="00FC23BB">
        <w:rPr>
          <w:lang w:val="id-ID"/>
        </w:rPr>
        <w:t>Wortel yang segar dibersihkan dan dikupas kulitnya</w:t>
      </w:r>
      <w:r w:rsidR="00D83A43">
        <w:rPr>
          <w:lang w:val="id-ID"/>
        </w:rPr>
        <w:t>. Kemudian dipotong terlebih dahulu untuk mempermudah proses pemarutan dan hasil pemarutan tersebut dikeringkan dibawah sinar matahari sampai kering</w:t>
      </w:r>
      <w:r w:rsidRPr="00FC23BB">
        <w:rPr>
          <w:lang w:val="id-ID"/>
        </w:rPr>
        <w:t>. Wortel yang sudah kerin</w:t>
      </w:r>
      <w:r w:rsidR="00D83A43">
        <w:rPr>
          <w:lang w:val="id-ID"/>
        </w:rPr>
        <w:t>g,</w:t>
      </w:r>
      <w:r w:rsidR="00FE4821">
        <w:rPr>
          <w:lang w:val="id-ID"/>
        </w:rPr>
        <w:t xml:space="preserve"> dihaluskan menggunakan blender</w:t>
      </w:r>
      <w:r w:rsidR="00E16B25">
        <w:rPr>
          <w:lang w:val="id-ID"/>
        </w:rPr>
        <w:t xml:space="preserve"> hingga menjadi tepung</w:t>
      </w:r>
      <w:r w:rsidRPr="00FC23BB">
        <w:rPr>
          <w:lang w:val="id-ID"/>
        </w:rPr>
        <w:t>.</w:t>
      </w:r>
    </w:p>
    <w:p w:rsidR="00160446" w:rsidRDefault="00160446" w:rsidP="003B3A1C">
      <w:pPr>
        <w:ind w:left="0" w:firstLine="0"/>
        <w:rPr>
          <w:b/>
          <w:lang w:val="id-ID"/>
        </w:rPr>
      </w:pPr>
    </w:p>
    <w:p w:rsidR="002961E6" w:rsidRPr="002961E6" w:rsidRDefault="002961E6" w:rsidP="002961E6">
      <w:pPr>
        <w:rPr>
          <w:b/>
          <w:lang w:val="id-ID"/>
        </w:rPr>
      </w:pPr>
      <w:r>
        <w:rPr>
          <w:b/>
          <w:lang w:val="id-ID"/>
        </w:rPr>
        <w:t xml:space="preserve">Pencampuran Tepung Wortel </w:t>
      </w:r>
      <w:r w:rsidR="004E0A6C">
        <w:rPr>
          <w:b/>
          <w:lang w:val="en-US"/>
        </w:rPr>
        <w:t>ke</w:t>
      </w:r>
      <w:r>
        <w:rPr>
          <w:b/>
          <w:lang w:val="id-ID"/>
        </w:rPr>
        <w:t xml:space="preserve"> P</w:t>
      </w:r>
      <w:r w:rsidRPr="002961E6">
        <w:rPr>
          <w:b/>
          <w:lang w:val="id-ID"/>
        </w:rPr>
        <w:t>akan (</w:t>
      </w:r>
      <w:r w:rsidRPr="002961E6">
        <w:rPr>
          <w:b/>
          <w:i/>
          <w:lang w:val="id-ID"/>
        </w:rPr>
        <w:t>Repeletting</w:t>
      </w:r>
      <w:r w:rsidRPr="002961E6">
        <w:rPr>
          <w:b/>
          <w:lang w:val="id-ID"/>
        </w:rPr>
        <w:t>)</w:t>
      </w:r>
    </w:p>
    <w:p w:rsidR="00BF323D" w:rsidRDefault="00BF323D" w:rsidP="00BF323D">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Pakan dihaluskan menggunakan blender sampai menjadi tepung. Selanjutnya tepung wortel dicampur dengan pelet yang dihaluskan sesuai dengan perlakuan dan ditambahkan air sebanyak 30 ml per 100 g pakan sampai menjadi kalis dan dapat dicetak menggunakan gilingan daging.</w:t>
      </w:r>
    </w:p>
    <w:p w:rsidR="00954FC4" w:rsidRPr="00DC07A8" w:rsidRDefault="00BF323D" w:rsidP="00DC07A8">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Pakan yang digunakan untuk kontrol tidak ada penambahan tepung wortel, sedangkan dosis 5% mengandung 50 g tepung wortel ditambah 950 g pakan, dosis 10% mengandung 100 g tepung wortel ditambah 900 g pakan dan dosis 15% mengandung 150 g tepung wortel ditambah 850 g pakan. Pakan yang sudah dicetak lalu dikeringkan dengan cara dijemur di bawah sinar matahari sampai pakan tersebut kering</w:t>
      </w:r>
      <w:r w:rsidR="00954FC4">
        <w:rPr>
          <w:rFonts w:ascii="Times New Roman" w:hAnsi="Times New Roman" w:cs="Times New Roman"/>
          <w:sz w:val="24"/>
          <w:szCs w:val="24"/>
        </w:rPr>
        <w:t>.</w:t>
      </w:r>
    </w:p>
    <w:p w:rsidR="00951192" w:rsidRPr="00954FC4" w:rsidRDefault="00951192" w:rsidP="007F4B9D">
      <w:pPr>
        <w:rPr>
          <w:lang w:val="id-ID"/>
        </w:rPr>
      </w:pPr>
    </w:p>
    <w:p w:rsidR="002D080F" w:rsidRPr="002D080F" w:rsidRDefault="00811DFC" w:rsidP="00811DFC">
      <w:pPr>
        <w:ind w:left="0" w:firstLine="0"/>
        <w:rPr>
          <w:b/>
          <w:lang w:val="en-US"/>
        </w:rPr>
      </w:pPr>
      <w:r>
        <w:rPr>
          <w:b/>
        </w:rPr>
        <w:t xml:space="preserve">Persiapan </w:t>
      </w:r>
      <w:r>
        <w:rPr>
          <w:b/>
          <w:lang w:val="id-ID"/>
        </w:rPr>
        <w:t>Wadah</w:t>
      </w:r>
    </w:p>
    <w:p w:rsidR="00811DFC" w:rsidRPr="004E0A6C" w:rsidRDefault="00BF323D" w:rsidP="00BF323D">
      <w:pPr>
        <w:ind w:left="0" w:firstLine="720"/>
        <w:rPr>
          <w:b/>
          <w:lang w:val="en-US"/>
        </w:rPr>
      </w:pPr>
      <w:r w:rsidRPr="004109F4">
        <w:t>Persiapan wadah pemeliharaan dimulai dengan pe</w:t>
      </w:r>
      <w:r w:rsidRPr="004109F4">
        <w:rPr>
          <w:lang w:val="id-ID"/>
        </w:rPr>
        <w:t>ncucian</w:t>
      </w:r>
      <w:r w:rsidR="003B3A1C">
        <w:rPr>
          <w:lang w:val="id-ID"/>
        </w:rPr>
        <w:t xml:space="preserve"> </w:t>
      </w:r>
      <w:r>
        <w:rPr>
          <w:lang w:val="id-ID"/>
        </w:rPr>
        <w:t>toples</w:t>
      </w:r>
      <w:r w:rsidR="003B3A1C">
        <w:rPr>
          <w:lang w:val="id-ID"/>
        </w:rPr>
        <w:t xml:space="preserve"> </w:t>
      </w:r>
      <w:r w:rsidRPr="004109F4">
        <w:t>sebanyak 12 unit menggunakan</w:t>
      </w:r>
      <w:r w:rsidR="003B3A1C">
        <w:rPr>
          <w:lang w:val="id-ID"/>
        </w:rPr>
        <w:t xml:space="preserve"> </w:t>
      </w:r>
      <w:r w:rsidRPr="004109F4">
        <w:t>larutan</w:t>
      </w:r>
      <w:r w:rsidR="003B3A1C">
        <w:rPr>
          <w:lang w:val="id-ID"/>
        </w:rPr>
        <w:t xml:space="preserve"> </w:t>
      </w:r>
      <w:r w:rsidRPr="004109F4">
        <w:t>kalium</w:t>
      </w:r>
      <w:r w:rsidR="003B3A1C">
        <w:rPr>
          <w:lang w:val="id-ID"/>
        </w:rPr>
        <w:t xml:space="preserve"> </w:t>
      </w:r>
      <w:r w:rsidRPr="004109F4">
        <w:t xml:space="preserve">permanganat, </w:t>
      </w:r>
      <w:r w:rsidRPr="004109F4">
        <w:rPr>
          <w:lang w:val="id-ID"/>
        </w:rPr>
        <w:t xml:space="preserve">selanjutnya </w:t>
      </w:r>
      <w:r w:rsidRPr="004109F4">
        <w:t>dibilas</w:t>
      </w:r>
      <w:r w:rsidR="003B3A1C">
        <w:rPr>
          <w:lang w:val="id-ID"/>
        </w:rPr>
        <w:t xml:space="preserve"> </w:t>
      </w:r>
      <w:r w:rsidRPr="004109F4">
        <w:t>dengan air bersih</w:t>
      </w:r>
      <w:r w:rsidRPr="004109F4">
        <w:rPr>
          <w:lang w:val="id-ID"/>
        </w:rPr>
        <w:t xml:space="preserve"> dan</w:t>
      </w:r>
      <w:r w:rsidRPr="004109F4">
        <w:t xml:space="preserve"> dilakukan pemasangan label perlakuan sesuai rancangan penelitian.</w:t>
      </w:r>
      <w:r w:rsidR="003B3A1C">
        <w:rPr>
          <w:lang w:val="id-ID"/>
        </w:rPr>
        <w:t xml:space="preserve"> </w:t>
      </w:r>
      <w:r w:rsidRPr="004109F4">
        <w:t xml:space="preserve">Selanjutnya, </w:t>
      </w:r>
      <w:r>
        <w:rPr>
          <w:lang w:val="id-ID"/>
        </w:rPr>
        <w:t>toples diisi air dengan volume 10 L</w:t>
      </w:r>
      <w:r w:rsidR="004E0A6C">
        <w:rPr>
          <w:lang w:val="en-US"/>
        </w:rPr>
        <w:t>.</w:t>
      </w:r>
    </w:p>
    <w:p w:rsidR="00811DFC" w:rsidRPr="000C585E" w:rsidRDefault="00811DFC" w:rsidP="00811DFC">
      <w:pPr>
        <w:ind w:left="0" w:firstLine="0"/>
        <w:rPr>
          <w:b/>
          <w:lang w:val="en-US"/>
        </w:rPr>
      </w:pPr>
    </w:p>
    <w:p w:rsidR="002D080F" w:rsidRPr="002D080F" w:rsidRDefault="00811DFC" w:rsidP="00811DFC">
      <w:pPr>
        <w:ind w:left="0" w:firstLine="0"/>
        <w:rPr>
          <w:b/>
          <w:lang w:val="en-US"/>
        </w:rPr>
      </w:pPr>
      <w:r>
        <w:rPr>
          <w:b/>
          <w:lang w:val="id-ID"/>
        </w:rPr>
        <w:t>PemeliharaanIkan Uji</w:t>
      </w:r>
    </w:p>
    <w:p w:rsidR="00BF323D" w:rsidRPr="004109F4" w:rsidRDefault="00BF323D" w:rsidP="00BF323D">
      <w:pPr>
        <w:ind w:left="0" w:firstLine="720"/>
        <w:rPr>
          <w:lang w:val="id-ID"/>
        </w:rPr>
      </w:pPr>
      <w:r w:rsidRPr="004109F4">
        <w:rPr>
          <w:lang w:val="id-ID"/>
        </w:rPr>
        <w:t>Pada penelitian ini, ikan yang digunakan adalah ikan ma</w:t>
      </w:r>
      <w:r>
        <w:rPr>
          <w:lang w:val="id-ID"/>
        </w:rPr>
        <w:t>s koki berjumlah 5 ekor/toples dan dipelihara selama 30 hari</w:t>
      </w:r>
      <w:r w:rsidRPr="004109F4">
        <w:rPr>
          <w:lang w:val="id-ID"/>
        </w:rPr>
        <w:t>. Pemberian pakan sebanyak</w:t>
      </w:r>
      <w:r>
        <w:rPr>
          <w:lang w:val="id-ID"/>
        </w:rPr>
        <w:t xml:space="preserve"> 2 kali sehari yaitu pada pagi </w:t>
      </w:r>
      <w:r w:rsidRPr="004109F4">
        <w:rPr>
          <w:lang w:val="id-ID"/>
        </w:rPr>
        <w:t>pukul 09.00 WIB dan sore pukul 16.00 WIB</w:t>
      </w:r>
      <w:r>
        <w:rPr>
          <w:lang w:val="id-ID"/>
        </w:rPr>
        <w:t>, jumlah pakan yang diberikan yaitu</w:t>
      </w:r>
      <w:r w:rsidR="00156024">
        <w:rPr>
          <w:lang w:val="en-US"/>
        </w:rPr>
        <w:t>5</w:t>
      </w:r>
      <w:r w:rsidRPr="00ED0677">
        <w:rPr>
          <w:lang w:val="id-ID"/>
        </w:rPr>
        <w:t>% dari berat ikan</w:t>
      </w:r>
      <w:r>
        <w:rPr>
          <w:lang w:val="id-ID"/>
        </w:rPr>
        <w:t>. Selanjutnya dilakukan penyifonan setiap hari untuk mengurangi kotoran serta sisa dari pakan, kemudian air diganti dengan air yang bersih.</w:t>
      </w:r>
    </w:p>
    <w:p w:rsidR="00811DFC" w:rsidRPr="00740305" w:rsidRDefault="00811DFC" w:rsidP="00811DFC">
      <w:pPr>
        <w:ind w:left="0" w:firstLine="0"/>
        <w:rPr>
          <w:b/>
          <w:lang w:val="id-ID"/>
        </w:rPr>
      </w:pPr>
    </w:p>
    <w:p w:rsidR="00811DFC" w:rsidRPr="00A945BD" w:rsidRDefault="00811DFC" w:rsidP="00811DFC">
      <w:pPr>
        <w:ind w:left="0" w:firstLine="0"/>
        <w:rPr>
          <w:b/>
          <w:lang w:val="id-ID"/>
        </w:rPr>
      </w:pPr>
      <w:r>
        <w:rPr>
          <w:b/>
          <w:lang w:val="id-ID"/>
        </w:rPr>
        <w:t>Parameter</w:t>
      </w:r>
    </w:p>
    <w:p w:rsidR="00BF323D" w:rsidRDefault="00AE66B2" w:rsidP="00BF323D">
      <w:pPr>
        <w:ind w:left="0" w:firstLine="0"/>
        <w:rPr>
          <w:b/>
          <w:bCs/>
          <w:lang w:val="id-ID"/>
        </w:rPr>
      </w:pPr>
      <w:r>
        <w:rPr>
          <w:b/>
          <w:lang w:val="en-US"/>
        </w:rPr>
        <w:t>Peningkatan kecerahan</w:t>
      </w:r>
      <w:r w:rsidR="00BF323D">
        <w:rPr>
          <w:b/>
          <w:bCs/>
          <w:lang w:val="id-ID"/>
        </w:rPr>
        <w:t>Warna Ikan Mas koki (∆E*)</w:t>
      </w:r>
    </w:p>
    <w:p w:rsidR="00BF323D" w:rsidRDefault="00F26678" w:rsidP="00BF323D">
      <w:pPr>
        <w:ind w:left="0" w:firstLine="0"/>
        <w:rPr>
          <w:bCs/>
          <w:lang w:val="id-ID"/>
        </w:rPr>
      </w:pPr>
      <w:r>
        <w:rPr>
          <w:b/>
          <w:bCs/>
          <w:lang w:val="id-ID"/>
        </w:rPr>
        <w:tab/>
      </w:r>
      <w:r w:rsidR="00BF323D" w:rsidRPr="009201AC">
        <w:rPr>
          <w:bCs/>
          <w:lang w:val="id-ID"/>
        </w:rPr>
        <w:t xml:space="preserve">Pengukuran warna dilakukan dengan </w:t>
      </w:r>
      <w:r w:rsidR="00BF323D" w:rsidRPr="009201AC">
        <w:rPr>
          <w:bCs/>
          <w:i/>
          <w:lang w:val="id-ID"/>
        </w:rPr>
        <w:t xml:space="preserve">color reader. </w:t>
      </w:r>
      <w:r w:rsidR="00BF323D" w:rsidRPr="009201AC">
        <w:rPr>
          <w:bCs/>
          <w:lang w:val="id-ID"/>
        </w:rPr>
        <w:t xml:space="preserve">Alat ini menunjukkan nilai </w:t>
      </w:r>
      <w:r w:rsidR="00BF323D" w:rsidRPr="009201AC">
        <w:rPr>
          <w:bCs/>
          <w:i/>
          <w:lang w:val="id-ID"/>
        </w:rPr>
        <w:t>lightness</w:t>
      </w:r>
      <w:r w:rsidR="00BF323D" w:rsidRPr="009201AC">
        <w:rPr>
          <w:bCs/>
          <w:lang w:val="id-ID"/>
        </w:rPr>
        <w:t xml:space="preserve"> (L), </w:t>
      </w:r>
      <w:r w:rsidR="00BF323D" w:rsidRPr="009201AC">
        <w:rPr>
          <w:bCs/>
          <w:i/>
          <w:lang w:val="id-ID"/>
        </w:rPr>
        <w:t>croma</w:t>
      </w:r>
      <w:r w:rsidR="00BF323D" w:rsidRPr="009201AC">
        <w:rPr>
          <w:bCs/>
          <w:lang w:val="id-ID"/>
        </w:rPr>
        <w:t xml:space="preserve"> (C), dan </w:t>
      </w:r>
      <w:r w:rsidR="00BF323D" w:rsidRPr="009201AC">
        <w:rPr>
          <w:bCs/>
          <w:i/>
          <w:lang w:val="id-ID"/>
        </w:rPr>
        <w:t>hue</w:t>
      </w:r>
      <w:r w:rsidR="00BF323D" w:rsidRPr="009201AC">
        <w:rPr>
          <w:bCs/>
          <w:lang w:val="id-ID"/>
        </w:rPr>
        <w:t xml:space="preserve"> (H). Nilai </w:t>
      </w:r>
      <w:r w:rsidR="00BF323D" w:rsidRPr="009201AC">
        <w:rPr>
          <w:bCs/>
          <w:i/>
          <w:lang w:val="id-ID"/>
        </w:rPr>
        <w:t>lightness</w:t>
      </w:r>
      <w:r w:rsidR="00BF323D" w:rsidRPr="009201AC">
        <w:rPr>
          <w:bCs/>
          <w:lang w:val="id-ID"/>
        </w:rPr>
        <w:t xml:space="preserve"> menunjukkan derajat kecerahan (gelap atau terang) warna, nilai </w:t>
      </w:r>
      <w:r w:rsidR="00BF323D" w:rsidRPr="009201AC">
        <w:rPr>
          <w:bCs/>
          <w:i/>
          <w:lang w:val="id-ID"/>
        </w:rPr>
        <w:t>croma</w:t>
      </w:r>
      <w:r w:rsidR="00BF323D" w:rsidRPr="009201AC">
        <w:rPr>
          <w:bCs/>
          <w:lang w:val="id-ID"/>
        </w:rPr>
        <w:t xml:space="preserve"> menunjukkan intensitas warna yang berkaitan dengan ketajaman atau kejelasan warn</w:t>
      </w:r>
      <w:r w:rsidR="00BF323D">
        <w:rPr>
          <w:bCs/>
          <w:lang w:val="id-ID"/>
        </w:rPr>
        <w:t>a</w:t>
      </w:r>
      <w:r w:rsidR="00BF323D" w:rsidRPr="009201AC">
        <w:rPr>
          <w:bCs/>
          <w:lang w:val="id-ID"/>
        </w:rPr>
        <w:t xml:space="preserve"> tersebut, sedangkan nilai </w:t>
      </w:r>
      <w:r w:rsidR="00BF323D" w:rsidRPr="009201AC">
        <w:rPr>
          <w:bCs/>
          <w:i/>
          <w:lang w:val="id-ID"/>
        </w:rPr>
        <w:t>hue</w:t>
      </w:r>
      <w:r w:rsidR="00BF323D" w:rsidRPr="009201AC">
        <w:rPr>
          <w:bCs/>
          <w:lang w:val="id-ID"/>
        </w:rPr>
        <w:t xml:space="preserve"> menunjukkan panjang gelombang dominan yang akan menentukan warna </w:t>
      </w:r>
      <w:r w:rsidR="00BF323D">
        <w:rPr>
          <w:bCs/>
          <w:lang w:val="id-ID"/>
        </w:rPr>
        <w:t>pada suatu objek (Munsell, 1997).</w:t>
      </w:r>
    </w:p>
    <w:p w:rsidR="00BF323D" w:rsidRDefault="004408B9" w:rsidP="00BF323D">
      <w:pPr>
        <w:ind w:left="0" w:firstLine="720"/>
        <w:rPr>
          <w:bCs/>
          <w:lang w:val="id-ID"/>
        </w:rPr>
      </w:pPr>
      <w:r>
        <w:rPr>
          <w:bCs/>
          <w:lang w:val="en-US"/>
        </w:rPr>
        <w:t xml:space="preserve">Nilai hue (kecerahan warna) ikan mas koki yang digunakan diawal pemeliharaan </w:t>
      </w:r>
      <w:r w:rsidR="00B53949">
        <w:rPr>
          <w:bCs/>
          <w:lang w:val="en-US"/>
        </w:rPr>
        <w:t>berkisar 54-90 (</w:t>
      </w:r>
      <w:r w:rsidR="00B53949" w:rsidRPr="00B53949">
        <w:rPr>
          <w:bCs/>
          <w:i/>
          <w:lang w:val="en-US"/>
        </w:rPr>
        <w:t>Yellow Red</w:t>
      </w:r>
      <w:r w:rsidR="00B53949">
        <w:rPr>
          <w:bCs/>
          <w:lang w:val="en-US"/>
        </w:rPr>
        <w:t>)</w:t>
      </w:r>
      <w:r w:rsidR="00BF323D" w:rsidRPr="009201AC">
        <w:rPr>
          <w:bCs/>
          <w:lang w:val="id-ID"/>
        </w:rPr>
        <w:t>.</w:t>
      </w:r>
      <w:r w:rsidR="00BF323D">
        <w:rPr>
          <w:bCs/>
          <w:lang w:val="id-ID"/>
        </w:rPr>
        <w:t xml:space="preserve"> Untuk mencari nilai </w:t>
      </w:r>
      <w:r w:rsidR="00B22BBD">
        <w:rPr>
          <w:bCs/>
          <w:lang w:val="en-US"/>
        </w:rPr>
        <w:t>peningkatan kecerahan warna</w:t>
      </w:r>
      <w:r w:rsidR="00923F2E">
        <w:rPr>
          <w:bCs/>
          <w:lang w:val="en-US"/>
        </w:rPr>
        <w:t xml:space="preserve"> ikan mas koki</w:t>
      </w:r>
      <w:r w:rsidR="00BF323D">
        <w:rPr>
          <w:bCs/>
          <w:lang w:val="id-ID"/>
        </w:rPr>
        <w:t xml:space="preserve"> (∆E*) dihitung menurut CIE </w:t>
      </w:r>
      <w:r w:rsidR="00BF323D">
        <w:rPr>
          <w:rFonts w:asciiTheme="majorBidi" w:hAnsiTheme="majorBidi" w:cstheme="majorBidi"/>
        </w:rPr>
        <w:t>(</w:t>
      </w:r>
      <w:r w:rsidR="00BF323D" w:rsidRPr="009D6132">
        <w:rPr>
          <w:rFonts w:asciiTheme="majorBidi" w:hAnsiTheme="majorBidi" w:cstheme="majorBidi"/>
        </w:rPr>
        <w:t>2001</w:t>
      </w:r>
      <w:r w:rsidR="00BF323D">
        <w:rPr>
          <w:rFonts w:asciiTheme="majorBidi" w:hAnsiTheme="majorBidi" w:cstheme="majorBidi"/>
          <w:lang w:val="id-ID"/>
        </w:rPr>
        <w:t>)</w:t>
      </w:r>
      <w:r w:rsidR="00BF323D">
        <w:rPr>
          <w:bCs/>
          <w:lang w:val="id-ID"/>
        </w:rPr>
        <w:t xml:space="preserve"> dengan rumus:</w:t>
      </w:r>
    </w:p>
    <w:p w:rsidR="00BF323D" w:rsidRDefault="00BF323D" w:rsidP="00BF323D">
      <w:pPr>
        <w:ind w:left="0" w:firstLine="0"/>
        <w:rPr>
          <w:bCs/>
          <w:lang w:val="id-ID"/>
        </w:rPr>
      </w:pPr>
      <w:r>
        <w:rPr>
          <w:bCs/>
          <w:lang w:val="id-ID"/>
        </w:rPr>
        <w:t xml:space="preserve">∆E* = </w:t>
      </w:r>
      <m:oMath>
        <m:r>
          <w:rPr>
            <w:rFonts w:ascii="Cambria Math" w:hAnsi="Cambria Math"/>
            <w:lang w:val="id-ID"/>
          </w:rPr>
          <m:t>√</m:t>
        </m:r>
      </m:oMath>
      <w:r>
        <w:rPr>
          <w:rFonts w:eastAsiaTheme="minorEastAsia"/>
          <w:bCs/>
          <w:lang w:val="id-ID"/>
        </w:rPr>
        <w:t>(</w:t>
      </w:r>
      <w:r>
        <w:rPr>
          <w:bCs/>
          <w:lang w:val="id-ID"/>
        </w:rPr>
        <w:t>∆L*</w:t>
      </w:r>
      <w:r>
        <w:rPr>
          <w:rFonts w:eastAsiaTheme="minorEastAsia"/>
          <w:bCs/>
          <w:lang w:val="id-ID"/>
        </w:rPr>
        <w:t>)</w:t>
      </w:r>
      <w:r w:rsidRPr="00464E37">
        <w:rPr>
          <w:rFonts w:eastAsiaTheme="minorEastAsia"/>
          <w:bCs/>
          <w:vertAlign w:val="superscript"/>
          <w:lang w:val="id-ID"/>
        </w:rPr>
        <w:t>2</w:t>
      </w:r>
      <w:r>
        <w:rPr>
          <w:rFonts w:eastAsiaTheme="minorEastAsia"/>
          <w:bCs/>
          <w:lang w:val="id-ID"/>
        </w:rPr>
        <w:t>+(</w:t>
      </w:r>
      <w:r>
        <w:rPr>
          <w:bCs/>
          <w:lang w:val="id-ID"/>
        </w:rPr>
        <w:t>∆C*</w:t>
      </w:r>
      <w:r>
        <w:rPr>
          <w:rFonts w:eastAsiaTheme="minorEastAsia"/>
          <w:bCs/>
          <w:lang w:val="id-ID"/>
        </w:rPr>
        <w:t>)</w:t>
      </w:r>
      <w:r w:rsidRPr="00464E37">
        <w:rPr>
          <w:rFonts w:eastAsiaTheme="minorEastAsia"/>
          <w:bCs/>
          <w:vertAlign w:val="superscript"/>
          <w:lang w:val="id-ID"/>
        </w:rPr>
        <w:t>2</w:t>
      </w:r>
      <w:r>
        <w:rPr>
          <w:rFonts w:eastAsiaTheme="minorEastAsia"/>
          <w:bCs/>
          <w:lang w:val="id-ID"/>
        </w:rPr>
        <w:t>+(</w:t>
      </w:r>
      <w:r>
        <w:rPr>
          <w:bCs/>
          <w:lang w:val="id-ID"/>
        </w:rPr>
        <w:t>∆H*</w:t>
      </w:r>
      <w:r>
        <w:rPr>
          <w:rFonts w:eastAsiaTheme="minorEastAsia"/>
          <w:bCs/>
          <w:lang w:val="id-ID"/>
        </w:rPr>
        <w:t>)</w:t>
      </w:r>
      <w:r w:rsidRPr="00464E37">
        <w:rPr>
          <w:rFonts w:eastAsiaTheme="minorEastAsia"/>
          <w:bCs/>
          <w:vertAlign w:val="superscript"/>
          <w:lang w:val="id-ID"/>
        </w:rPr>
        <w:t>2</w:t>
      </w:r>
    </w:p>
    <w:p w:rsidR="00BF323D" w:rsidRDefault="00BF323D" w:rsidP="00BF323D">
      <w:pPr>
        <w:ind w:left="0" w:firstLine="0"/>
        <w:rPr>
          <w:bCs/>
          <w:lang w:val="id-ID"/>
        </w:rPr>
      </w:pPr>
      <w:r>
        <w:rPr>
          <w:bCs/>
          <w:lang w:val="id-ID"/>
        </w:rPr>
        <w:t>Keterangan :</w:t>
      </w:r>
    </w:p>
    <w:p w:rsidR="00BF323D" w:rsidRDefault="00BF323D" w:rsidP="00BF323D">
      <w:pPr>
        <w:ind w:left="0" w:firstLine="0"/>
        <w:rPr>
          <w:bCs/>
          <w:lang w:val="id-ID"/>
        </w:rPr>
      </w:pPr>
      <w:r>
        <w:rPr>
          <w:bCs/>
          <w:lang w:val="id-ID"/>
        </w:rPr>
        <w:t xml:space="preserve">∆E* : </w:t>
      </w:r>
      <w:r w:rsidR="009A3018">
        <w:rPr>
          <w:bCs/>
          <w:lang w:val="en-US"/>
        </w:rPr>
        <w:t>Peningkatan kecerahan</w:t>
      </w:r>
      <w:r>
        <w:rPr>
          <w:bCs/>
          <w:lang w:val="id-ID"/>
        </w:rPr>
        <w:t xml:space="preserve"> warna</w:t>
      </w:r>
    </w:p>
    <w:p w:rsidR="00BF323D" w:rsidRDefault="00BF323D" w:rsidP="00BF323D">
      <w:pPr>
        <w:ind w:left="0" w:firstLine="0"/>
        <w:rPr>
          <w:bCs/>
          <w:lang w:val="id-ID"/>
        </w:rPr>
      </w:pPr>
      <w:r>
        <w:rPr>
          <w:bCs/>
          <w:lang w:val="id-ID"/>
        </w:rPr>
        <w:lastRenderedPageBreak/>
        <w:t xml:space="preserve">∆L* : </w:t>
      </w:r>
      <w:r w:rsidRPr="006C3756">
        <w:t>L</w:t>
      </w:r>
      <w:r>
        <w:t xml:space="preserve"> akhir – </w:t>
      </w:r>
      <w:r w:rsidRPr="006C3756">
        <w:t>L awal</w:t>
      </w:r>
    </w:p>
    <w:p w:rsidR="00BF323D" w:rsidRDefault="00BF323D" w:rsidP="00BF323D">
      <w:pPr>
        <w:ind w:left="0" w:firstLine="0"/>
        <w:rPr>
          <w:bCs/>
          <w:lang w:val="id-ID"/>
        </w:rPr>
      </w:pPr>
      <w:r>
        <w:rPr>
          <w:bCs/>
          <w:lang w:val="id-ID"/>
        </w:rPr>
        <w:t xml:space="preserve">∆C* : </w:t>
      </w:r>
      <w:r>
        <w:t>C akhir – C</w:t>
      </w:r>
      <w:r w:rsidRPr="006C3756">
        <w:t xml:space="preserve"> awal</w:t>
      </w:r>
    </w:p>
    <w:p w:rsidR="00BF323D" w:rsidRDefault="00BF323D" w:rsidP="00BF323D">
      <w:pPr>
        <w:ind w:left="0" w:firstLine="0"/>
      </w:pPr>
      <w:r>
        <w:rPr>
          <w:bCs/>
          <w:lang w:val="id-ID"/>
        </w:rPr>
        <w:t xml:space="preserve">∆H* : </w:t>
      </w:r>
      <w:r>
        <w:t>H akhir – H</w:t>
      </w:r>
      <w:r w:rsidRPr="006C3756">
        <w:t xml:space="preserve"> awal</w:t>
      </w:r>
    </w:p>
    <w:p w:rsidR="009A3018" w:rsidRPr="003B3A1C" w:rsidRDefault="009A3018" w:rsidP="00BF323D">
      <w:pPr>
        <w:ind w:left="0" w:firstLine="0"/>
        <w:rPr>
          <w:bCs/>
          <w:lang w:val="id-ID"/>
        </w:rPr>
      </w:pPr>
    </w:p>
    <w:p w:rsidR="002D080F" w:rsidRPr="002D080F" w:rsidRDefault="00811DFC" w:rsidP="00811DFC">
      <w:pPr>
        <w:ind w:left="0" w:firstLine="0"/>
        <w:rPr>
          <w:b/>
          <w:lang w:val="en-US"/>
        </w:rPr>
      </w:pPr>
      <w:r>
        <w:rPr>
          <w:b/>
        </w:rPr>
        <w:t xml:space="preserve">Pertumbuhan </w:t>
      </w:r>
      <w:r w:rsidR="00874889">
        <w:rPr>
          <w:b/>
          <w:lang w:val="id-ID"/>
        </w:rPr>
        <w:t>Berat</w:t>
      </w:r>
      <w:r>
        <w:rPr>
          <w:b/>
          <w:lang w:val="id-ID"/>
        </w:rPr>
        <w:t>Mutlak Ikan</w:t>
      </w:r>
    </w:p>
    <w:p w:rsidR="006115DC" w:rsidRPr="009201AC" w:rsidRDefault="00811DFC" w:rsidP="006115DC">
      <w:pPr>
        <w:ind w:left="0" w:firstLine="0"/>
        <w:rPr>
          <w:bCs/>
        </w:rPr>
      </w:pPr>
      <w:r>
        <w:rPr>
          <w:b/>
        </w:rPr>
        <w:tab/>
      </w:r>
      <w:r w:rsidR="006115DC" w:rsidRPr="009201AC">
        <w:rPr>
          <w:bCs/>
        </w:rPr>
        <w:t xml:space="preserve">Pertumbuhan </w:t>
      </w:r>
      <w:r w:rsidR="006115DC" w:rsidRPr="009201AC">
        <w:rPr>
          <w:bCs/>
          <w:lang w:val="id-ID"/>
        </w:rPr>
        <w:t>berat</w:t>
      </w:r>
      <w:r w:rsidR="006115DC" w:rsidRPr="009201AC">
        <w:rPr>
          <w:bCs/>
        </w:rPr>
        <w:t xml:space="preserve"> mutlak ikan mas koki dihitung </w:t>
      </w:r>
      <w:r w:rsidR="006115DC" w:rsidRPr="009201AC">
        <w:rPr>
          <w:bCs/>
          <w:lang w:val="id-ID"/>
        </w:rPr>
        <w:t>berdasarkan</w:t>
      </w:r>
      <w:r w:rsidR="006115DC" w:rsidRPr="009201AC">
        <w:rPr>
          <w:bCs/>
        </w:rPr>
        <w:t xml:space="preserve"> Effendi</w:t>
      </w:r>
      <w:r w:rsidR="006115DC" w:rsidRPr="009201AC">
        <w:rPr>
          <w:bCs/>
          <w:lang w:val="id-ID"/>
        </w:rPr>
        <w:t>e</w:t>
      </w:r>
      <w:r w:rsidR="006115DC" w:rsidRPr="009201AC">
        <w:rPr>
          <w:bCs/>
        </w:rPr>
        <w:t xml:space="preserve"> (1997) adalah sebagai berikut:</w:t>
      </w:r>
    </w:p>
    <w:p w:rsidR="006115DC" w:rsidRPr="009201AC" w:rsidRDefault="006115DC" w:rsidP="006115DC">
      <w:pPr>
        <w:ind w:left="0" w:firstLine="0"/>
        <w:rPr>
          <w:bCs/>
          <w:lang w:val="id-ID"/>
        </w:rPr>
      </w:pPr>
      <w:r w:rsidRPr="009201AC">
        <w:rPr>
          <w:bCs/>
          <w:lang w:val="id-ID"/>
        </w:rPr>
        <w:t>∆W = Wt-Wo</w:t>
      </w:r>
    </w:p>
    <w:p w:rsidR="006115DC" w:rsidRPr="009201AC" w:rsidRDefault="006115DC" w:rsidP="006115DC">
      <w:pPr>
        <w:ind w:left="0" w:firstLine="0"/>
        <w:rPr>
          <w:bCs/>
        </w:rPr>
      </w:pPr>
      <w:r w:rsidRPr="009201AC">
        <w:rPr>
          <w:bCs/>
        </w:rPr>
        <w:t xml:space="preserve">Keteranga: </w:t>
      </w:r>
    </w:p>
    <w:p w:rsidR="006115DC" w:rsidRPr="009201AC" w:rsidRDefault="006115DC" w:rsidP="006115DC">
      <w:pPr>
        <w:ind w:left="0" w:firstLine="0"/>
        <w:rPr>
          <w:bCs/>
        </w:rPr>
      </w:pPr>
      <w:r w:rsidRPr="009201AC">
        <w:rPr>
          <w:bCs/>
          <w:lang w:val="id-ID"/>
        </w:rPr>
        <w:t>∆W</w:t>
      </w:r>
      <w:r w:rsidRPr="009201AC">
        <w:rPr>
          <w:bCs/>
        </w:rPr>
        <w:tab/>
        <w:t xml:space="preserve">= Pertumbuhan </w:t>
      </w:r>
      <w:r w:rsidRPr="009201AC">
        <w:rPr>
          <w:bCs/>
          <w:lang w:val="id-ID"/>
        </w:rPr>
        <w:t>berat</w:t>
      </w:r>
      <w:r>
        <w:rPr>
          <w:bCs/>
        </w:rPr>
        <w:t xml:space="preserve"> mutlak ikan yang dipelihara</w:t>
      </w:r>
      <w:r w:rsidRPr="009201AC">
        <w:rPr>
          <w:bCs/>
        </w:rPr>
        <w:t xml:space="preserve"> (</w:t>
      </w:r>
      <w:r w:rsidRPr="009201AC">
        <w:rPr>
          <w:bCs/>
          <w:lang w:val="id-ID"/>
        </w:rPr>
        <w:t>g</w:t>
      </w:r>
      <w:r w:rsidRPr="009201AC">
        <w:rPr>
          <w:bCs/>
        </w:rPr>
        <w:t>)</w:t>
      </w:r>
    </w:p>
    <w:p w:rsidR="006115DC" w:rsidRPr="009201AC" w:rsidRDefault="006115DC" w:rsidP="006115DC">
      <w:pPr>
        <w:ind w:left="0" w:firstLine="0"/>
        <w:rPr>
          <w:bCs/>
        </w:rPr>
      </w:pPr>
      <w:r w:rsidRPr="009201AC">
        <w:rPr>
          <w:bCs/>
          <w:lang w:val="id-ID"/>
        </w:rPr>
        <w:t>W</w:t>
      </w:r>
      <w:r w:rsidRPr="009201AC">
        <w:rPr>
          <w:bCs/>
        </w:rPr>
        <w:t>t</w:t>
      </w:r>
      <w:r w:rsidRPr="009201AC">
        <w:rPr>
          <w:bCs/>
        </w:rPr>
        <w:tab/>
        <w:t xml:space="preserve">= </w:t>
      </w:r>
      <w:r w:rsidRPr="009201AC">
        <w:rPr>
          <w:bCs/>
          <w:lang w:val="id-ID"/>
        </w:rPr>
        <w:t>Berat</w:t>
      </w:r>
      <w:r w:rsidRPr="009201AC">
        <w:rPr>
          <w:bCs/>
        </w:rPr>
        <w:t xml:space="preserve"> ikan pada akhir pemeliharaan (</w:t>
      </w:r>
      <w:r w:rsidRPr="009201AC">
        <w:rPr>
          <w:bCs/>
          <w:lang w:val="id-ID"/>
        </w:rPr>
        <w:t>g</w:t>
      </w:r>
      <w:r w:rsidRPr="009201AC">
        <w:rPr>
          <w:bCs/>
        </w:rPr>
        <w:t>)</w:t>
      </w:r>
    </w:p>
    <w:p w:rsidR="006115DC" w:rsidRDefault="006115DC" w:rsidP="006115DC">
      <w:pPr>
        <w:ind w:left="0" w:firstLine="0"/>
        <w:rPr>
          <w:bCs/>
          <w:lang w:val="id-ID"/>
        </w:rPr>
      </w:pPr>
      <w:r w:rsidRPr="009201AC">
        <w:rPr>
          <w:bCs/>
          <w:lang w:val="id-ID"/>
        </w:rPr>
        <w:t>W</w:t>
      </w:r>
      <w:r w:rsidRPr="009201AC">
        <w:rPr>
          <w:bCs/>
        </w:rPr>
        <w:t>o</w:t>
      </w:r>
      <w:r w:rsidRPr="009201AC">
        <w:rPr>
          <w:bCs/>
        </w:rPr>
        <w:tab/>
        <w:t xml:space="preserve">= </w:t>
      </w:r>
      <w:r w:rsidRPr="009201AC">
        <w:rPr>
          <w:bCs/>
          <w:lang w:val="id-ID"/>
        </w:rPr>
        <w:t>Berat</w:t>
      </w:r>
      <w:r w:rsidRPr="009201AC">
        <w:rPr>
          <w:bCs/>
        </w:rPr>
        <w:t xml:space="preserve"> ikan pada awal pemeliharaan (</w:t>
      </w:r>
      <w:r w:rsidRPr="009201AC">
        <w:rPr>
          <w:bCs/>
          <w:lang w:val="id-ID"/>
        </w:rPr>
        <w:t>g</w:t>
      </w:r>
      <w:r w:rsidRPr="009201AC">
        <w:rPr>
          <w:bCs/>
        </w:rPr>
        <w:t>)</w:t>
      </w:r>
    </w:p>
    <w:p w:rsidR="008344D1" w:rsidRDefault="008344D1" w:rsidP="006115DC">
      <w:pPr>
        <w:ind w:left="0" w:firstLine="0"/>
        <w:rPr>
          <w:b/>
          <w:bCs/>
          <w:lang w:val="id-ID"/>
        </w:rPr>
      </w:pPr>
    </w:p>
    <w:p w:rsidR="00493B59" w:rsidRDefault="00493B59" w:rsidP="00811DFC">
      <w:pPr>
        <w:ind w:left="0" w:firstLine="0"/>
        <w:rPr>
          <w:b/>
          <w:bCs/>
          <w:lang w:val="en-US"/>
        </w:rPr>
      </w:pPr>
      <w:r>
        <w:rPr>
          <w:b/>
          <w:bCs/>
          <w:lang w:val="en-US"/>
        </w:rPr>
        <w:t>Pertumbuhan Panjang Mutlak Ikan</w:t>
      </w:r>
    </w:p>
    <w:p w:rsidR="00493B59" w:rsidRPr="009201AC" w:rsidRDefault="00493B59" w:rsidP="00493B59">
      <w:pPr>
        <w:ind w:left="0" w:firstLine="0"/>
        <w:rPr>
          <w:bCs/>
        </w:rPr>
      </w:pPr>
      <w:r>
        <w:rPr>
          <w:b/>
          <w:bCs/>
          <w:lang w:val="id-ID"/>
        </w:rPr>
        <w:tab/>
      </w:r>
      <w:r w:rsidRPr="009201AC">
        <w:rPr>
          <w:bCs/>
        </w:rPr>
        <w:t xml:space="preserve">Pertumbuhan </w:t>
      </w:r>
      <w:r>
        <w:rPr>
          <w:bCs/>
          <w:lang w:val="en-US"/>
        </w:rPr>
        <w:t>panjang</w:t>
      </w:r>
      <w:r w:rsidRPr="009201AC">
        <w:rPr>
          <w:bCs/>
        </w:rPr>
        <w:t xml:space="preserve"> mutlak ikan mas koki dihitung </w:t>
      </w:r>
      <w:r w:rsidRPr="009201AC">
        <w:rPr>
          <w:bCs/>
          <w:lang w:val="id-ID"/>
        </w:rPr>
        <w:t>berdasarkan</w:t>
      </w:r>
      <w:r w:rsidRPr="009201AC">
        <w:rPr>
          <w:bCs/>
        </w:rPr>
        <w:t xml:space="preserve"> Effendi</w:t>
      </w:r>
      <w:r w:rsidRPr="009201AC">
        <w:rPr>
          <w:bCs/>
          <w:lang w:val="id-ID"/>
        </w:rPr>
        <w:t>e</w:t>
      </w:r>
      <w:r w:rsidRPr="009201AC">
        <w:rPr>
          <w:bCs/>
        </w:rPr>
        <w:t xml:space="preserve"> (1997) adalah sebagai berikut:</w:t>
      </w:r>
    </w:p>
    <w:p w:rsidR="00493B59" w:rsidRPr="009201AC" w:rsidRDefault="00493B59" w:rsidP="00493B59">
      <w:pPr>
        <w:ind w:left="0" w:firstLine="0"/>
        <w:rPr>
          <w:bCs/>
          <w:lang w:val="id-ID"/>
        </w:rPr>
      </w:pPr>
      <w:r w:rsidRPr="009201AC">
        <w:rPr>
          <w:bCs/>
          <w:lang w:val="id-ID"/>
        </w:rPr>
        <w:t>∆</w:t>
      </w:r>
      <w:r>
        <w:rPr>
          <w:bCs/>
          <w:lang w:val="en-US"/>
        </w:rPr>
        <w:t>P</w:t>
      </w:r>
      <w:r w:rsidRPr="009201AC">
        <w:rPr>
          <w:bCs/>
          <w:lang w:val="id-ID"/>
        </w:rPr>
        <w:t xml:space="preserve"> = </w:t>
      </w:r>
      <w:r>
        <w:rPr>
          <w:bCs/>
          <w:lang w:val="en-US"/>
        </w:rPr>
        <w:t>L</w:t>
      </w:r>
      <w:r w:rsidRPr="009201AC">
        <w:rPr>
          <w:bCs/>
          <w:lang w:val="id-ID"/>
        </w:rPr>
        <w:t>t-</w:t>
      </w:r>
      <w:r>
        <w:rPr>
          <w:bCs/>
          <w:lang w:val="en-US"/>
        </w:rPr>
        <w:t>L</w:t>
      </w:r>
      <w:r w:rsidRPr="009201AC">
        <w:rPr>
          <w:bCs/>
          <w:lang w:val="id-ID"/>
        </w:rPr>
        <w:t>o</w:t>
      </w:r>
    </w:p>
    <w:p w:rsidR="00493B59" w:rsidRPr="009201AC" w:rsidRDefault="00493B59" w:rsidP="00493B59">
      <w:pPr>
        <w:ind w:left="0" w:firstLine="0"/>
        <w:rPr>
          <w:bCs/>
        </w:rPr>
      </w:pPr>
      <w:r w:rsidRPr="009201AC">
        <w:rPr>
          <w:bCs/>
        </w:rPr>
        <w:t xml:space="preserve">Keteranga: </w:t>
      </w:r>
    </w:p>
    <w:p w:rsidR="00493B59" w:rsidRPr="009201AC" w:rsidRDefault="00493B59" w:rsidP="00493B59">
      <w:pPr>
        <w:ind w:left="0" w:firstLine="0"/>
        <w:rPr>
          <w:bCs/>
        </w:rPr>
      </w:pPr>
      <w:r w:rsidRPr="009201AC">
        <w:rPr>
          <w:bCs/>
          <w:lang w:val="id-ID"/>
        </w:rPr>
        <w:t>∆</w:t>
      </w:r>
      <w:r>
        <w:rPr>
          <w:bCs/>
          <w:lang w:val="en-US"/>
        </w:rPr>
        <w:t>P</w:t>
      </w:r>
      <w:r w:rsidRPr="009201AC">
        <w:rPr>
          <w:bCs/>
        </w:rPr>
        <w:tab/>
        <w:t xml:space="preserve">= Pertumbuhan </w:t>
      </w:r>
      <w:r>
        <w:rPr>
          <w:bCs/>
          <w:lang w:val="en-US"/>
        </w:rPr>
        <w:t>panjang</w:t>
      </w:r>
      <w:r>
        <w:rPr>
          <w:bCs/>
        </w:rPr>
        <w:t xml:space="preserve"> mutlak ikan yang dipelihara</w:t>
      </w:r>
      <w:r w:rsidRPr="009201AC">
        <w:rPr>
          <w:bCs/>
        </w:rPr>
        <w:t xml:space="preserve"> (</w:t>
      </w:r>
      <w:r w:rsidR="00045420">
        <w:rPr>
          <w:bCs/>
          <w:lang w:val="en-US"/>
        </w:rPr>
        <w:t>cm</w:t>
      </w:r>
      <w:r w:rsidRPr="009201AC">
        <w:rPr>
          <w:bCs/>
        </w:rPr>
        <w:t>)</w:t>
      </w:r>
    </w:p>
    <w:p w:rsidR="00493B59" w:rsidRPr="009201AC" w:rsidRDefault="00493B59" w:rsidP="00493B59">
      <w:pPr>
        <w:ind w:left="0" w:firstLine="0"/>
        <w:rPr>
          <w:bCs/>
        </w:rPr>
      </w:pPr>
      <w:r>
        <w:rPr>
          <w:bCs/>
          <w:lang w:val="en-US"/>
        </w:rPr>
        <w:t>L</w:t>
      </w:r>
      <w:r w:rsidRPr="009201AC">
        <w:rPr>
          <w:bCs/>
        </w:rPr>
        <w:t>t</w:t>
      </w:r>
      <w:r w:rsidRPr="009201AC">
        <w:rPr>
          <w:bCs/>
        </w:rPr>
        <w:tab/>
        <w:t xml:space="preserve">= </w:t>
      </w:r>
      <w:r>
        <w:rPr>
          <w:bCs/>
          <w:lang w:val="en-US"/>
        </w:rPr>
        <w:t>Panjang</w:t>
      </w:r>
      <w:r w:rsidRPr="009201AC">
        <w:rPr>
          <w:bCs/>
        </w:rPr>
        <w:t xml:space="preserve"> ikan pada akhir pemeliharaan (</w:t>
      </w:r>
      <w:r w:rsidR="00045420">
        <w:rPr>
          <w:bCs/>
          <w:lang w:val="en-US"/>
        </w:rPr>
        <w:t>cm</w:t>
      </w:r>
      <w:r w:rsidRPr="009201AC">
        <w:rPr>
          <w:bCs/>
        </w:rPr>
        <w:t>)</w:t>
      </w:r>
    </w:p>
    <w:p w:rsidR="00493B59" w:rsidRDefault="00493B59" w:rsidP="00493B59">
      <w:pPr>
        <w:ind w:left="0" w:firstLine="0"/>
        <w:rPr>
          <w:bCs/>
          <w:lang w:val="id-ID"/>
        </w:rPr>
      </w:pPr>
      <w:r>
        <w:rPr>
          <w:bCs/>
          <w:lang w:val="en-US"/>
        </w:rPr>
        <w:t>L</w:t>
      </w:r>
      <w:r w:rsidRPr="009201AC">
        <w:rPr>
          <w:bCs/>
        </w:rPr>
        <w:t>o</w:t>
      </w:r>
      <w:r w:rsidRPr="009201AC">
        <w:rPr>
          <w:bCs/>
        </w:rPr>
        <w:tab/>
        <w:t xml:space="preserve">= </w:t>
      </w:r>
      <w:r>
        <w:rPr>
          <w:bCs/>
          <w:lang w:val="en-US"/>
        </w:rPr>
        <w:t>Panjang</w:t>
      </w:r>
      <w:r w:rsidRPr="009201AC">
        <w:rPr>
          <w:bCs/>
        </w:rPr>
        <w:t xml:space="preserve"> ikan pada awal pemeliharaan (</w:t>
      </w:r>
      <w:r w:rsidR="00045420">
        <w:rPr>
          <w:bCs/>
          <w:lang w:val="en-US"/>
        </w:rPr>
        <w:t>cm</w:t>
      </w:r>
      <w:r w:rsidRPr="009201AC">
        <w:rPr>
          <w:bCs/>
        </w:rPr>
        <w:t>)</w:t>
      </w:r>
    </w:p>
    <w:p w:rsidR="00493B59" w:rsidRDefault="00493B59" w:rsidP="00811DFC">
      <w:pPr>
        <w:ind w:left="0" w:firstLine="0"/>
        <w:rPr>
          <w:b/>
          <w:bCs/>
          <w:lang w:val="id-ID"/>
        </w:rPr>
      </w:pPr>
    </w:p>
    <w:p w:rsidR="00493B59" w:rsidRDefault="00493B59" w:rsidP="00811DFC">
      <w:pPr>
        <w:ind w:left="0" w:firstLine="0"/>
        <w:rPr>
          <w:b/>
          <w:bCs/>
          <w:lang w:val="id-ID"/>
        </w:rPr>
      </w:pPr>
    </w:p>
    <w:p w:rsidR="000C585E" w:rsidRDefault="00187477" w:rsidP="00811DFC">
      <w:pPr>
        <w:ind w:left="0" w:firstLine="0"/>
        <w:rPr>
          <w:b/>
          <w:bCs/>
          <w:lang w:val="id-ID"/>
        </w:rPr>
      </w:pPr>
      <w:r>
        <w:rPr>
          <w:b/>
          <w:bCs/>
          <w:lang w:val="id-ID"/>
        </w:rPr>
        <w:t>Kelangsungan Hidup</w:t>
      </w:r>
    </w:p>
    <w:p w:rsidR="00187477" w:rsidRDefault="00187477" w:rsidP="00187477">
      <w:pPr>
        <w:ind w:left="0" w:firstLine="720"/>
        <w:rPr>
          <w:b/>
          <w:bCs/>
          <w:lang w:val="id-ID"/>
        </w:rPr>
      </w:pPr>
      <w:r>
        <w:rPr>
          <w:bCs/>
          <w:lang w:val="id-ID"/>
        </w:rPr>
        <w:t>Kelan</w:t>
      </w:r>
      <w:r w:rsidR="009A3018">
        <w:rPr>
          <w:bCs/>
          <w:lang w:val="en-US"/>
        </w:rPr>
        <w:t>g</w:t>
      </w:r>
      <w:r>
        <w:rPr>
          <w:bCs/>
          <w:lang w:val="id-ID"/>
        </w:rPr>
        <w:t>sungan hidup</w:t>
      </w:r>
      <w:r>
        <w:rPr>
          <w:bCs/>
        </w:rPr>
        <w:t xml:space="preserve"> ikan mas koki dihitung </w:t>
      </w:r>
      <w:r>
        <w:rPr>
          <w:bCs/>
          <w:lang w:val="id-ID"/>
        </w:rPr>
        <w:t>berdasarkan</w:t>
      </w:r>
      <w:r>
        <w:rPr>
          <w:bCs/>
        </w:rPr>
        <w:t xml:space="preserve"> Effendi</w:t>
      </w:r>
      <w:r>
        <w:rPr>
          <w:bCs/>
          <w:lang w:val="id-ID"/>
        </w:rPr>
        <w:t>e</w:t>
      </w:r>
      <w:r>
        <w:rPr>
          <w:bCs/>
        </w:rPr>
        <w:t xml:space="preserve"> (1997) adalah sebagai berikut:</w:t>
      </w:r>
    </w:p>
    <w:p w:rsidR="00187477" w:rsidRDefault="00187477" w:rsidP="00811DFC">
      <w:pPr>
        <w:ind w:left="0" w:firstLine="0"/>
        <w:rPr>
          <w:bCs/>
          <w:lang w:val="id-ID"/>
        </w:rPr>
      </w:pPr>
      <m:oMathPara>
        <m:oMath>
          <m:r>
            <w:rPr>
              <w:rFonts w:ascii="Cambria Math" w:hAnsi="Cambria Math" w:cs="Cambria Math"/>
              <w:lang w:val="id-ID"/>
            </w:rPr>
            <m:t>SR</m:t>
          </m:r>
          <m:r>
            <m:rPr>
              <m:sty m:val="p"/>
            </m:rPr>
            <w:rPr>
              <w:rFonts w:ascii="Cambria Math" w:hAnsi="Cambria Math" w:cs="Cambria Math"/>
              <w:lang w:val="id-ID"/>
            </w:rPr>
            <m:t>=</m:t>
          </m:r>
          <m:f>
            <m:fPr>
              <m:ctrlPr>
                <w:rPr>
                  <w:rFonts w:ascii="Cambria Math" w:hAnsi="Cambria Math"/>
                  <w:bCs/>
                  <w:lang w:val="id-ID"/>
                </w:rPr>
              </m:ctrlPr>
            </m:fPr>
            <m:num>
              <m:r>
                <m:rPr>
                  <m:sty m:val="p"/>
                </m:rPr>
                <w:rPr>
                  <w:rFonts w:ascii="Cambria Math" w:hAnsi="Cambria Math" w:cs="Cambria Math"/>
                  <w:lang w:val="id-ID"/>
                </w:rPr>
                <m:t>Nt</m:t>
              </m:r>
            </m:num>
            <m:den>
              <m:r>
                <w:rPr>
                  <w:rFonts w:ascii="Cambria Math" w:hAnsi="Cambria Math" w:cs="Cambria Math"/>
                  <w:lang w:val="id-ID"/>
                </w:rPr>
                <m:t>No</m:t>
              </m:r>
            </m:den>
          </m:f>
          <m:r>
            <m:rPr>
              <m:sty m:val="p"/>
            </m:rPr>
            <w:rPr>
              <w:rFonts w:ascii="Cambria Math" w:hAnsi="Cambria Math"/>
              <w:lang w:val="id-ID"/>
            </w:rPr>
            <m:t>x 100%</m:t>
          </m:r>
        </m:oMath>
      </m:oMathPara>
    </w:p>
    <w:p w:rsidR="00187477" w:rsidRDefault="00187477" w:rsidP="00811DFC">
      <w:pPr>
        <w:ind w:left="0" w:firstLine="0"/>
        <w:rPr>
          <w:bCs/>
          <w:lang w:val="id-ID"/>
        </w:rPr>
      </w:pPr>
    </w:p>
    <w:p w:rsidR="00187477" w:rsidRPr="009035E3" w:rsidRDefault="00187477" w:rsidP="00187477">
      <w:pPr>
        <w:spacing w:line="218" w:lineRule="auto"/>
        <w:ind w:left="0" w:firstLine="0"/>
        <w:jc w:val="left"/>
        <w:rPr>
          <w:lang w:val="en-US"/>
        </w:rPr>
      </w:pPr>
      <w:r w:rsidRPr="009035E3">
        <w:rPr>
          <w:lang w:val="en-US"/>
        </w:rPr>
        <w:t>Keterangan :</w:t>
      </w:r>
    </w:p>
    <w:p w:rsidR="00187477" w:rsidRPr="009035E3" w:rsidRDefault="00187477" w:rsidP="00187477">
      <w:pPr>
        <w:spacing w:line="218" w:lineRule="auto"/>
        <w:ind w:left="0" w:firstLine="0"/>
        <w:jc w:val="left"/>
        <w:rPr>
          <w:lang w:val="en-US"/>
        </w:rPr>
      </w:pPr>
      <w:r w:rsidRPr="009035E3">
        <w:rPr>
          <w:lang w:val="en-US"/>
        </w:rPr>
        <w:t>SR :</w:t>
      </w:r>
      <w:r w:rsidRPr="00396995">
        <w:rPr>
          <w:i/>
          <w:lang w:val="en-US"/>
        </w:rPr>
        <w:t>Survival rate</w:t>
      </w:r>
      <w:r w:rsidRPr="009035E3">
        <w:rPr>
          <w:lang w:val="en-US"/>
        </w:rPr>
        <w:t>/ kelangsungan hidup (%)</w:t>
      </w:r>
    </w:p>
    <w:p w:rsidR="00187477" w:rsidRPr="009035E3" w:rsidRDefault="00187477" w:rsidP="00187477">
      <w:pPr>
        <w:spacing w:line="218" w:lineRule="auto"/>
        <w:ind w:left="0" w:firstLine="0"/>
        <w:jc w:val="left"/>
        <w:rPr>
          <w:lang w:val="en-US"/>
        </w:rPr>
      </w:pPr>
      <w:r w:rsidRPr="009035E3">
        <w:rPr>
          <w:lang w:val="en-US"/>
        </w:rPr>
        <w:t xml:space="preserve">Nt  : Jumlah ikan </w:t>
      </w:r>
      <w:r>
        <w:rPr>
          <w:lang w:val="en-US"/>
        </w:rPr>
        <w:t xml:space="preserve">pada </w:t>
      </w:r>
      <w:r w:rsidRPr="009035E3">
        <w:rPr>
          <w:lang w:val="en-US"/>
        </w:rPr>
        <w:t>akhir</w:t>
      </w:r>
      <w:r>
        <w:rPr>
          <w:lang w:val="en-US"/>
        </w:rPr>
        <w:t xml:space="preserve"> pemeliharaan</w:t>
      </w:r>
      <w:r w:rsidRPr="009035E3">
        <w:rPr>
          <w:lang w:val="en-US"/>
        </w:rPr>
        <w:t xml:space="preserve"> (ekor) </w:t>
      </w:r>
    </w:p>
    <w:p w:rsidR="00187477" w:rsidRDefault="00187477" w:rsidP="00187477">
      <w:pPr>
        <w:spacing w:line="218" w:lineRule="auto"/>
        <w:ind w:left="0" w:firstLine="0"/>
        <w:jc w:val="left"/>
        <w:rPr>
          <w:lang w:val="en-US"/>
        </w:rPr>
      </w:pPr>
      <w:r>
        <w:rPr>
          <w:lang w:val="en-US"/>
        </w:rPr>
        <w:t>N0</w:t>
      </w:r>
      <w:r w:rsidRPr="009035E3">
        <w:rPr>
          <w:lang w:val="en-US"/>
        </w:rPr>
        <w:t xml:space="preserve"> : Jumlah ikan </w:t>
      </w:r>
      <w:r>
        <w:rPr>
          <w:lang w:val="en-US"/>
        </w:rPr>
        <w:t xml:space="preserve">pada </w:t>
      </w:r>
      <w:r w:rsidRPr="009035E3">
        <w:rPr>
          <w:lang w:val="en-US"/>
        </w:rPr>
        <w:t>awal</w:t>
      </w:r>
      <w:r>
        <w:rPr>
          <w:lang w:val="en-US"/>
        </w:rPr>
        <w:t xml:space="preserve"> pemeliharaan</w:t>
      </w:r>
      <w:r w:rsidRPr="009035E3">
        <w:rPr>
          <w:lang w:val="en-US"/>
        </w:rPr>
        <w:t xml:space="preserve"> (ekor)</w:t>
      </w:r>
    </w:p>
    <w:p w:rsidR="006115DC" w:rsidRDefault="006115DC" w:rsidP="00187477">
      <w:pPr>
        <w:spacing w:line="218" w:lineRule="auto"/>
        <w:ind w:left="0" w:firstLine="0"/>
        <w:jc w:val="left"/>
        <w:rPr>
          <w:lang w:val="en-US"/>
        </w:rPr>
      </w:pPr>
    </w:p>
    <w:p w:rsidR="00811DFC" w:rsidRDefault="00811DFC" w:rsidP="00811DFC">
      <w:pPr>
        <w:ind w:left="0" w:firstLine="0"/>
        <w:rPr>
          <w:b/>
          <w:bCs/>
        </w:rPr>
      </w:pPr>
      <w:r w:rsidRPr="00915080">
        <w:rPr>
          <w:b/>
          <w:bCs/>
        </w:rPr>
        <w:t>Kualitas Air</w:t>
      </w:r>
    </w:p>
    <w:p w:rsidR="00811DFC" w:rsidRDefault="00811DFC" w:rsidP="006115DC">
      <w:pPr>
        <w:ind w:left="0" w:firstLine="284"/>
        <w:rPr>
          <w:lang w:val="id-ID"/>
        </w:rPr>
      </w:pPr>
      <w:r>
        <w:rPr>
          <w:b/>
          <w:bCs/>
        </w:rPr>
        <w:tab/>
      </w:r>
      <w:r w:rsidR="00A32E01" w:rsidRPr="00A32E01">
        <w:rPr>
          <w:noProof/>
          <w:lang w:val="en-US" w:eastAsia="en-US"/>
        </w:rPr>
        <w:pict>
          <v:rect id="Rectangle 23" o:spid="_x0000_s1059" style="position:absolute;left:0;text-align:left;margin-left:445.6pt;margin-top:34pt;width:26.25pt;height:25.9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" fillcolor="white [3201]" stroked="f" strokeweight="1pt"/>
        </w:pict>
      </w:r>
      <w:r w:rsidR="006115DC">
        <w:t xml:space="preserve">Kualitas air yang </w:t>
      </w:r>
      <w:r w:rsidR="006115DC" w:rsidRPr="009201AC">
        <w:t xml:space="preserve">diukur dalam penelitian ini adalah suhu, derajat keasaman (pH), </w:t>
      </w:r>
      <w:r w:rsidR="006115DC" w:rsidRPr="009201AC">
        <w:rPr>
          <w:lang w:val="id-ID"/>
        </w:rPr>
        <w:t xml:space="preserve">dan </w:t>
      </w:r>
      <w:r w:rsidR="006115DC" w:rsidRPr="009201AC">
        <w:t xml:space="preserve">oksigen terlarut </w:t>
      </w:r>
      <w:r w:rsidR="006115DC" w:rsidRPr="009A3018">
        <w:rPr>
          <w:i/>
          <w:lang w:val="id-ID"/>
        </w:rPr>
        <w:t>Dissolved oxygen</w:t>
      </w:r>
      <w:r w:rsidR="006115DC" w:rsidRPr="009201AC">
        <w:t>(DO)</w:t>
      </w:r>
      <w:r w:rsidR="006115DC" w:rsidRPr="009201AC">
        <w:rPr>
          <w:lang w:val="id-ID"/>
        </w:rPr>
        <w:t>.</w:t>
      </w:r>
      <w:r w:rsidR="006115DC" w:rsidRPr="009201AC">
        <w:t xml:space="preserve"> Pengukuran suhu</w:t>
      </w:r>
      <w:r w:rsidR="003B3A1C">
        <w:rPr>
          <w:lang w:val="id-ID"/>
        </w:rPr>
        <w:t xml:space="preserve"> </w:t>
      </w:r>
      <w:r w:rsidR="006115DC">
        <w:t>dilakukan</w:t>
      </w:r>
      <w:r w:rsidR="003B3A1C">
        <w:rPr>
          <w:lang w:val="id-ID"/>
        </w:rPr>
        <w:t xml:space="preserve"> </w:t>
      </w:r>
      <w:r w:rsidR="006115DC" w:rsidRPr="009201AC">
        <w:t>setiap</w:t>
      </w:r>
      <w:r w:rsidR="003B3A1C">
        <w:rPr>
          <w:lang w:val="id-ID"/>
        </w:rPr>
        <w:t xml:space="preserve"> </w:t>
      </w:r>
      <w:r w:rsidR="006115DC" w:rsidRPr="009201AC">
        <w:t>hari,</w:t>
      </w:r>
      <w:r w:rsidR="006115DC" w:rsidRPr="009201AC">
        <w:rPr>
          <w:lang w:val="id-ID"/>
        </w:rPr>
        <w:t xml:space="preserve"> pH dan </w:t>
      </w:r>
      <w:r w:rsidR="006115DC" w:rsidRPr="009201AC">
        <w:t>oksigen</w:t>
      </w:r>
      <w:r w:rsidR="003B3A1C">
        <w:rPr>
          <w:lang w:val="id-ID"/>
        </w:rPr>
        <w:t xml:space="preserve"> </w:t>
      </w:r>
      <w:r w:rsidR="006115DC" w:rsidRPr="009201AC">
        <w:t>terlarut diukur pada awal</w:t>
      </w:r>
      <w:r w:rsidR="003B3A1C">
        <w:rPr>
          <w:lang w:val="id-ID"/>
        </w:rPr>
        <w:t xml:space="preserve"> </w:t>
      </w:r>
      <w:r w:rsidR="006115DC" w:rsidRPr="009201AC">
        <w:t>dan akhir pe</w:t>
      </w:r>
      <w:r w:rsidR="006115DC" w:rsidRPr="009201AC">
        <w:rPr>
          <w:lang w:val="id-ID"/>
        </w:rPr>
        <w:t>nelitian</w:t>
      </w:r>
      <w:r w:rsidR="006115DC">
        <w:rPr>
          <w:lang w:val="id-ID"/>
        </w:rPr>
        <w:t>.</w:t>
      </w:r>
    </w:p>
    <w:p w:rsidR="000C585E" w:rsidRPr="00ED7560" w:rsidRDefault="000C585E" w:rsidP="00ED7560">
      <w:pPr>
        <w:ind w:left="0" w:firstLine="0"/>
        <w:rPr>
          <w:lang w:val="id-ID"/>
        </w:rPr>
      </w:pPr>
    </w:p>
    <w:p w:rsidR="00811DFC" w:rsidRDefault="00811DFC" w:rsidP="00811DFC">
      <w:pPr>
        <w:ind w:left="0" w:firstLine="0"/>
        <w:rPr>
          <w:b/>
          <w:lang w:val="id-ID"/>
        </w:rPr>
      </w:pPr>
      <w:r w:rsidRPr="00A945BD">
        <w:rPr>
          <w:b/>
          <w:lang w:val="id-ID"/>
        </w:rPr>
        <w:t>Analis</w:t>
      </w:r>
      <w:r w:rsidR="00AE66B2">
        <w:rPr>
          <w:b/>
          <w:lang w:val="en-US"/>
        </w:rPr>
        <w:t>is</w:t>
      </w:r>
      <w:r w:rsidRPr="00A945BD">
        <w:rPr>
          <w:b/>
          <w:lang w:val="id-ID"/>
        </w:rPr>
        <w:t xml:space="preserve"> Data</w:t>
      </w:r>
    </w:p>
    <w:p w:rsidR="00B76964" w:rsidRDefault="00811DFC" w:rsidP="00811DFC">
      <w:pPr>
        <w:ind w:left="0" w:firstLine="0"/>
        <w:rPr>
          <w:lang w:val="id-ID"/>
        </w:rPr>
      </w:pPr>
      <w:r>
        <w:rPr>
          <w:b/>
          <w:lang w:val="id-ID"/>
        </w:rPr>
        <w:tab/>
      </w:r>
      <w:r w:rsidR="006115DC" w:rsidRPr="00C55FA4">
        <w:rPr>
          <w:lang w:val="id-ID"/>
        </w:rPr>
        <w:t>Data yang diperoleh yaitu</w:t>
      </w:r>
      <w:r w:rsidR="003B3A1C">
        <w:rPr>
          <w:lang w:val="id-ID"/>
        </w:rPr>
        <w:t xml:space="preserve"> </w:t>
      </w:r>
      <w:r w:rsidR="009A3018">
        <w:rPr>
          <w:lang w:val="en-US"/>
        </w:rPr>
        <w:t>peningkatan kecerahan</w:t>
      </w:r>
      <w:r w:rsidR="006115DC" w:rsidRPr="00C55FA4">
        <w:rPr>
          <w:lang w:val="id-ID"/>
        </w:rPr>
        <w:t xml:space="preserve"> warna ikan mas koki</w:t>
      </w:r>
      <w:r w:rsidR="006115DC">
        <w:rPr>
          <w:lang w:val="id-ID"/>
        </w:rPr>
        <w:t xml:space="preserve"> (∆E*),</w:t>
      </w:r>
      <w:r w:rsidR="006115DC" w:rsidRPr="00C55FA4">
        <w:rPr>
          <w:lang w:val="id-ID"/>
        </w:rPr>
        <w:t xml:space="preserve"> </w:t>
      </w:r>
      <w:r w:rsidR="003B3A1C">
        <w:rPr>
          <w:lang w:val="id-ID"/>
        </w:rPr>
        <w:t xml:space="preserve">konsumsi pakan ikan, </w:t>
      </w:r>
      <w:r w:rsidR="006115DC" w:rsidRPr="00C55FA4">
        <w:rPr>
          <w:lang w:val="id-ID"/>
        </w:rPr>
        <w:t>kelan</w:t>
      </w:r>
      <w:r w:rsidR="006115DC">
        <w:rPr>
          <w:lang w:val="id-ID"/>
        </w:rPr>
        <w:t xml:space="preserve">gsungan hidup ikan dan pertumbuhan </w:t>
      </w:r>
      <w:r w:rsidR="005B3DE6">
        <w:rPr>
          <w:lang w:val="en-US"/>
        </w:rPr>
        <w:t>mutlak</w:t>
      </w:r>
      <w:r w:rsidR="006115DC">
        <w:rPr>
          <w:lang w:val="id-ID"/>
        </w:rPr>
        <w:t xml:space="preserve"> ikan </w:t>
      </w:r>
      <w:r w:rsidR="006115DC" w:rsidRPr="00C55FA4">
        <w:t>dianalisis seca</w:t>
      </w:r>
      <w:r w:rsidR="006115DC">
        <w:t>ra statistik menggunakan analisis</w:t>
      </w:r>
      <w:r w:rsidR="006115DC" w:rsidRPr="00C55FA4">
        <w:t xml:space="preserve"> ragam (</w:t>
      </w:r>
      <w:r w:rsidR="006115DC" w:rsidRPr="00C55FA4">
        <w:rPr>
          <w:lang w:val="id-ID"/>
        </w:rPr>
        <w:t>ANSIRA</w:t>
      </w:r>
      <w:r w:rsidR="006115DC" w:rsidRPr="00C55FA4">
        <w:t>)</w:t>
      </w:r>
      <w:r w:rsidR="006115DC" w:rsidRPr="00C55FA4">
        <w:rPr>
          <w:lang w:val="id-ID"/>
        </w:rPr>
        <w:t>.</w:t>
      </w:r>
      <w:r w:rsidR="006115DC" w:rsidRPr="00C55FA4">
        <w:t xml:space="preserve"> Apabila data menunjukkan</w:t>
      </w:r>
      <w:r w:rsidR="003B3A1C">
        <w:rPr>
          <w:lang w:val="id-ID"/>
        </w:rPr>
        <w:t xml:space="preserve"> </w:t>
      </w:r>
      <w:r w:rsidR="006115DC" w:rsidRPr="00C55FA4">
        <w:t>berpengaruh</w:t>
      </w:r>
      <w:r w:rsidR="003B3A1C">
        <w:rPr>
          <w:lang w:val="id-ID"/>
        </w:rPr>
        <w:t xml:space="preserve"> </w:t>
      </w:r>
      <w:r w:rsidR="006115DC" w:rsidRPr="00C55FA4">
        <w:t>nyata</w:t>
      </w:r>
      <w:r w:rsidR="003B3A1C">
        <w:rPr>
          <w:lang w:val="id-ID"/>
        </w:rPr>
        <w:t xml:space="preserve"> </w:t>
      </w:r>
      <w:r w:rsidR="006115DC">
        <w:rPr>
          <w:lang w:val="id-ID"/>
        </w:rPr>
        <w:t>pada tingkat kepercayaan 95</w:t>
      </w:r>
      <w:r w:rsidR="006115DC" w:rsidRPr="00C55FA4">
        <w:rPr>
          <w:lang w:val="id-ID"/>
        </w:rPr>
        <w:t xml:space="preserve">% </w:t>
      </w:r>
      <w:r w:rsidR="006115DC" w:rsidRPr="00C55FA4">
        <w:t>maka</w:t>
      </w:r>
      <w:r w:rsidR="003B3A1C">
        <w:rPr>
          <w:lang w:val="id-ID"/>
        </w:rPr>
        <w:t xml:space="preserve"> </w:t>
      </w:r>
      <w:r w:rsidR="006115DC" w:rsidRPr="00C55FA4">
        <w:t>dilakukan</w:t>
      </w:r>
      <w:r w:rsidR="003B3A1C">
        <w:rPr>
          <w:lang w:val="id-ID"/>
        </w:rPr>
        <w:t xml:space="preserve"> </w:t>
      </w:r>
      <w:r w:rsidR="006115DC" w:rsidRPr="00C55FA4">
        <w:t>uji</w:t>
      </w:r>
      <w:r w:rsidR="006115DC" w:rsidRPr="00C55FA4">
        <w:rPr>
          <w:lang w:val="id-ID"/>
        </w:rPr>
        <w:t xml:space="preserve"> beda nyata terkecil</w:t>
      </w:r>
      <w:r w:rsidR="006115DC" w:rsidRPr="00C55FA4">
        <w:t xml:space="preserve"> (B</w:t>
      </w:r>
      <w:r w:rsidR="006115DC">
        <w:t>NT). Data kualitas air dianalisis</w:t>
      </w:r>
      <w:r w:rsidR="003B3A1C">
        <w:rPr>
          <w:lang w:val="id-ID"/>
        </w:rPr>
        <w:t xml:space="preserve"> </w:t>
      </w:r>
      <w:r w:rsidR="006115DC" w:rsidRPr="00C55FA4">
        <w:t>secara</w:t>
      </w:r>
      <w:r w:rsidR="003B3A1C">
        <w:rPr>
          <w:lang w:val="id-ID"/>
        </w:rPr>
        <w:t xml:space="preserve"> </w:t>
      </w:r>
      <w:r w:rsidR="006115DC" w:rsidRPr="00C55FA4">
        <w:t>deskriptif</w:t>
      </w:r>
      <w:r w:rsidR="006115DC" w:rsidRPr="00C55FA4">
        <w:rPr>
          <w:lang w:val="id-ID"/>
        </w:rPr>
        <w:t>.</w:t>
      </w:r>
    </w:p>
    <w:p w:rsidR="003B3A1C" w:rsidRDefault="003B3A1C" w:rsidP="00811DFC">
      <w:pPr>
        <w:ind w:left="0" w:firstLine="0"/>
        <w:rPr>
          <w:lang w:val="id-ID"/>
        </w:rPr>
      </w:pPr>
    </w:p>
    <w:p w:rsidR="00E70B5D" w:rsidRDefault="00E70B5D" w:rsidP="00811DFC">
      <w:pPr>
        <w:ind w:left="0" w:firstLine="0"/>
        <w:rPr>
          <w:lang w:val="id-ID"/>
        </w:rPr>
      </w:pPr>
    </w:p>
    <w:p w:rsidR="002819CE" w:rsidRDefault="00EC0DA7" w:rsidP="00EC0DA7">
      <w:pPr>
        <w:ind w:left="0" w:firstLine="0"/>
        <w:jc w:val="center"/>
        <w:rPr>
          <w:b/>
          <w:lang w:val="id-ID"/>
        </w:rPr>
      </w:pPr>
      <w:r w:rsidRPr="00EC0DA7">
        <w:rPr>
          <w:b/>
          <w:lang w:val="id-ID"/>
        </w:rPr>
        <w:lastRenderedPageBreak/>
        <w:t>HASIL DAN PEMBAHASAN</w:t>
      </w:r>
    </w:p>
    <w:p w:rsidR="00EC0DA7" w:rsidRDefault="00EC0DA7" w:rsidP="00EC0DA7">
      <w:pPr>
        <w:ind w:left="0" w:firstLine="0"/>
        <w:jc w:val="center"/>
        <w:rPr>
          <w:b/>
          <w:lang w:val="id-ID"/>
        </w:rPr>
      </w:pPr>
    </w:p>
    <w:p w:rsidR="00EC0DA7" w:rsidRDefault="00AE66B2" w:rsidP="00EC0DA7">
      <w:pPr>
        <w:ind w:left="0" w:firstLine="0"/>
        <w:jc w:val="left"/>
        <w:rPr>
          <w:b/>
          <w:lang w:val="id-ID"/>
        </w:rPr>
      </w:pPr>
      <w:r>
        <w:rPr>
          <w:b/>
          <w:lang w:val="en-US"/>
        </w:rPr>
        <w:t>Peningkatan Kecerahan</w:t>
      </w:r>
      <w:r w:rsidR="00EC0DA7" w:rsidRPr="00605C91">
        <w:rPr>
          <w:b/>
          <w:lang w:val="id-ID"/>
        </w:rPr>
        <w:t xml:space="preserve"> Warna Ikan Mas Koki</w:t>
      </w:r>
    </w:p>
    <w:p w:rsidR="00EC0DA7" w:rsidRDefault="00EC0DA7" w:rsidP="00AE66B2">
      <w:pPr>
        <w:ind w:left="0" w:firstLine="0"/>
        <w:rPr>
          <w:lang w:val="id-ID"/>
        </w:rPr>
      </w:pPr>
      <w:r>
        <w:rPr>
          <w:b/>
          <w:lang w:val="id-ID"/>
        </w:rPr>
        <w:tab/>
      </w:r>
      <w:r w:rsidR="00AE66B2">
        <w:rPr>
          <w:lang w:val="id-ID"/>
        </w:rPr>
        <w:t xml:space="preserve">Nilai </w:t>
      </w:r>
      <w:r w:rsidR="00C872D0">
        <w:rPr>
          <w:lang w:val="en-US"/>
        </w:rPr>
        <w:t>peningkatan kecerahan</w:t>
      </w:r>
      <w:r w:rsidR="00AE66B2">
        <w:rPr>
          <w:lang w:val="id-ID"/>
        </w:rPr>
        <w:t xml:space="preserve"> warna </w:t>
      </w:r>
      <w:r w:rsidR="00AE66B2" w:rsidRPr="00605C91">
        <w:rPr>
          <w:lang w:val="id-ID"/>
        </w:rPr>
        <w:t xml:space="preserve">ikan </w:t>
      </w:r>
      <w:r w:rsidR="00AE66B2">
        <w:rPr>
          <w:lang w:val="id-ID"/>
        </w:rPr>
        <w:t xml:space="preserve">mas </w:t>
      </w:r>
      <w:r w:rsidR="00AE66B2" w:rsidRPr="00605C91">
        <w:rPr>
          <w:lang w:val="id-ID"/>
        </w:rPr>
        <w:t>ko</w:t>
      </w:r>
      <w:r w:rsidR="00AE66B2">
        <w:rPr>
          <w:lang w:val="id-ID"/>
        </w:rPr>
        <w:t xml:space="preserve">ki selama pemeliharaan, </w:t>
      </w:r>
      <w:r w:rsidR="009E2E67">
        <w:rPr>
          <w:lang w:val="en-US"/>
        </w:rPr>
        <w:t>tercantum</w:t>
      </w:r>
      <w:r w:rsidR="00AE66B2">
        <w:rPr>
          <w:lang w:val="id-ID"/>
        </w:rPr>
        <w:t xml:space="preserve"> pada Tabel</w:t>
      </w:r>
      <w:r w:rsidR="00AE66B2" w:rsidRPr="00605C91">
        <w:rPr>
          <w:lang w:val="id-ID"/>
        </w:rPr>
        <w:t xml:space="preserve"> 1.</w:t>
      </w:r>
    </w:p>
    <w:p w:rsidR="00EC0DA7" w:rsidRDefault="00EC0DA7" w:rsidP="00EC0DA7">
      <w:pPr>
        <w:ind w:left="0" w:firstLine="0"/>
        <w:jc w:val="left"/>
        <w:rPr>
          <w:b/>
          <w:lang w:val="id-ID"/>
        </w:rPr>
      </w:pPr>
    </w:p>
    <w:p w:rsidR="00EC0DA7" w:rsidRPr="00605C91" w:rsidRDefault="00EC0DA7" w:rsidP="003B3A1C">
      <w:pPr>
        <w:ind w:left="851" w:hanging="851"/>
        <w:rPr>
          <w:lang w:val="id-ID"/>
        </w:rPr>
      </w:pPr>
      <w:r>
        <w:rPr>
          <w:lang w:val="id-ID"/>
        </w:rPr>
        <w:t>Tabel 1.</w:t>
      </w:r>
      <w:r w:rsidR="009A3018">
        <w:rPr>
          <w:lang w:val="en-US"/>
        </w:rPr>
        <w:t xml:space="preserve"> </w:t>
      </w:r>
      <w:r w:rsidR="003B3A1C" w:rsidRPr="00104E4C">
        <w:t>Peningkatan kecerahan</w:t>
      </w:r>
      <w:r w:rsidR="003B3A1C" w:rsidRPr="00104E4C">
        <w:rPr>
          <w:lang w:val="id-ID"/>
        </w:rPr>
        <w:t xml:space="preserve"> warna ikan mas koki</w:t>
      </w:r>
      <w:r w:rsidR="003B3A1C">
        <w:rPr>
          <w:lang w:val="id-ID"/>
        </w:rPr>
        <w:t xml:space="preserve"> berdasarkan</w:t>
      </w:r>
      <w:r w:rsidR="003B3A1C">
        <w:t xml:space="preserve"> kandungan total karotenoid</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638"/>
        <w:gridCol w:w="2274"/>
        <w:gridCol w:w="2448"/>
        <w:gridCol w:w="1794"/>
      </w:tblGrid>
      <w:tr w:rsidR="003B3A1C" w:rsidRPr="00104E4C" w:rsidTr="005B6B36">
        <w:tc>
          <w:tcPr>
            <w:tcW w:w="1638" w:type="dxa"/>
            <w:tcBorders>
              <w:top w:val="single" w:sz="4" w:space="0" w:color="auto"/>
              <w:bottom w:val="single" w:sz="4" w:space="0" w:color="auto"/>
            </w:tcBorders>
          </w:tcPr>
          <w:p w:rsidR="003B3A1C" w:rsidRPr="00CD52A2" w:rsidRDefault="003B3A1C" w:rsidP="005B6B36">
            <w:pPr>
              <w:ind w:left="0" w:firstLine="0"/>
              <w:jc w:val="left"/>
              <w:rPr>
                <w:lang w:val="id-ID"/>
              </w:rPr>
            </w:pPr>
            <w:r w:rsidRPr="00CD52A2">
              <w:rPr>
                <w:lang w:val="id-ID"/>
              </w:rPr>
              <w:t>Perlakuan</w:t>
            </w:r>
          </w:p>
        </w:tc>
        <w:tc>
          <w:tcPr>
            <w:tcW w:w="2274" w:type="dxa"/>
            <w:tcBorders>
              <w:top w:val="single" w:sz="4" w:space="0" w:color="auto"/>
              <w:bottom w:val="single" w:sz="4" w:space="0" w:color="auto"/>
            </w:tcBorders>
          </w:tcPr>
          <w:p w:rsidR="003B3A1C" w:rsidRPr="00CD52A2" w:rsidRDefault="003B3A1C" w:rsidP="005B6B36">
            <w:pPr>
              <w:ind w:left="0" w:firstLine="0"/>
              <w:jc w:val="center"/>
            </w:pPr>
            <w:r w:rsidRPr="00CD52A2">
              <w:t>Kandungan total karotenoid (</w:t>
            </w:r>
            <w:r w:rsidRPr="00CD52A2">
              <w:rPr>
                <w:lang w:val="id-ID"/>
              </w:rPr>
              <w:t>ppm</w:t>
            </w:r>
            <w:r w:rsidRPr="00CD52A2">
              <w:t>)</w:t>
            </w:r>
          </w:p>
        </w:tc>
        <w:tc>
          <w:tcPr>
            <w:tcW w:w="2448" w:type="dxa"/>
            <w:tcBorders>
              <w:top w:val="single" w:sz="4" w:space="0" w:color="auto"/>
              <w:bottom w:val="single" w:sz="4" w:space="0" w:color="auto"/>
            </w:tcBorders>
          </w:tcPr>
          <w:p w:rsidR="003B3A1C" w:rsidRPr="00CD52A2" w:rsidRDefault="003B3A1C" w:rsidP="005B6B36">
            <w:pPr>
              <w:ind w:left="0" w:firstLine="0"/>
              <w:jc w:val="center"/>
              <w:rPr>
                <w:lang w:val="id-ID"/>
              </w:rPr>
            </w:pPr>
            <w:r w:rsidRPr="00CD52A2">
              <w:t>Peningkatan kecerahan ikan mas koki</w:t>
            </w:r>
            <w:r>
              <w:rPr>
                <w:lang w:val="id-ID"/>
              </w:rPr>
              <w:t xml:space="preserve"> </w:t>
            </w:r>
            <w:r w:rsidRPr="00CD52A2">
              <w:t>(</w:t>
            </w:r>
            <w:r w:rsidRPr="00CD52A2">
              <w:rPr>
                <w:color w:val="000000"/>
                <w:lang w:eastAsia="id-ID"/>
              </w:rPr>
              <w:t>∆E*</w:t>
            </w:r>
            <w:r w:rsidRPr="00CD52A2">
              <w:t>)</w:t>
            </w:r>
          </w:p>
        </w:tc>
        <w:tc>
          <w:tcPr>
            <w:tcW w:w="1794" w:type="dxa"/>
            <w:tcBorders>
              <w:top w:val="single" w:sz="4" w:space="0" w:color="auto"/>
              <w:bottom w:val="single" w:sz="4" w:space="0" w:color="auto"/>
            </w:tcBorders>
          </w:tcPr>
          <w:p w:rsidR="003B3A1C" w:rsidRPr="00CD52A2" w:rsidRDefault="003B3A1C" w:rsidP="005B6B36">
            <w:pPr>
              <w:ind w:left="0" w:firstLine="0"/>
              <w:jc w:val="center"/>
              <w:rPr>
                <w:lang w:val="id-ID"/>
              </w:rPr>
            </w:pPr>
            <w:r w:rsidRPr="00CD52A2">
              <w:rPr>
                <w:lang w:val="id-ID"/>
              </w:rPr>
              <w:t>BNT α</w:t>
            </w:r>
            <w:r w:rsidRPr="00CD52A2">
              <w:rPr>
                <w:vertAlign w:val="subscript"/>
                <w:lang w:val="id-ID"/>
              </w:rPr>
              <w:t>(0,05)</w:t>
            </w:r>
          </w:p>
        </w:tc>
      </w:tr>
      <w:tr w:rsidR="003B3A1C" w:rsidRPr="00104E4C" w:rsidTr="005B6B36">
        <w:tc>
          <w:tcPr>
            <w:tcW w:w="1638" w:type="dxa"/>
            <w:tcBorders>
              <w:top w:val="single" w:sz="4" w:space="0" w:color="auto"/>
            </w:tcBorders>
          </w:tcPr>
          <w:p w:rsidR="003B3A1C" w:rsidRPr="00CD52A2" w:rsidRDefault="003B3A1C" w:rsidP="005B6B36">
            <w:pPr>
              <w:ind w:left="0" w:firstLine="0"/>
              <w:jc w:val="left"/>
              <w:rPr>
                <w:lang w:val="id-ID"/>
              </w:rPr>
            </w:pPr>
            <w:r w:rsidRPr="00CD52A2">
              <w:rPr>
                <w:lang w:val="id-ID"/>
              </w:rPr>
              <w:t>P0</w:t>
            </w:r>
          </w:p>
        </w:tc>
        <w:tc>
          <w:tcPr>
            <w:tcW w:w="2274" w:type="dxa"/>
            <w:tcBorders>
              <w:top w:val="single" w:sz="4" w:space="0" w:color="auto"/>
            </w:tcBorders>
          </w:tcPr>
          <w:p w:rsidR="003B3A1C" w:rsidRPr="00CD52A2" w:rsidRDefault="003B3A1C" w:rsidP="005B6B36">
            <w:pPr>
              <w:ind w:left="0" w:firstLine="0"/>
              <w:jc w:val="center"/>
            </w:pPr>
            <w:r w:rsidRPr="00CD52A2">
              <w:t>0,892</w:t>
            </w:r>
          </w:p>
        </w:tc>
        <w:tc>
          <w:tcPr>
            <w:tcW w:w="2448" w:type="dxa"/>
            <w:tcBorders>
              <w:top w:val="single" w:sz="4" w:space="0" w:color="auto"/>
            </w:tcBorders>
          </w:tcPr>
          <w:p w:rsidR="003B3A1C" w:rsidRPr="00CD52A2" w:rsidRDefault="003B3A1C" w:rsidP="005B6B36">
            <w:pPr>
              <w:ind w:left="0" w:firstLine="0"/>
              <w:jc w:val="center"/>
              <w:rPr>
                <w:lang w:val="id-ID"/>
              </w:rPr>
            </w:pPr>
            <w:r w:rsidRPr="00CD52A2">
              <w:rPr>
                <w:lang w:val="id-ID"/>
              </w:rPr>
              <w:t>8,15</w:t>
            </w:r>
            <w:r w:rsidRPr="00CD52A2">
              <w:rPr>
                <w:vertAlign w:val="superscript"/>
                <w:lang w:val="id-ID"/>
              </w:rPr>
              <w:t>a</w:t>
            </w:r>
            <w:r w:rsidRPr="00CD52A2">
              <w:rPr>
                <w:lang w:val="id-ID"/>
              </w:rPr>
              <w:t>±1,63</w:t>
            </w:r>
          </w:p>
        </w:tc>
        <w:tc>
          <w:tcPr>
            <w:tcW w:w="1794" w:type="dxa"/>
            <w:tcBorders>
              <w:top w:val="single" w:sz="4" w:space="0" w:color="auto"/>
            </w:tcBorders>
          </w:tcPr>
          <w:p w:rsidR="003B3A1C" w:rsidRPr="00CD52A2" w:rsidRDefault="003B3A1C" w:rsidP="005B6B36">
            <w:pPr>
              <w:ind w:left="0" w:firstLine="0"/>
              <w:jc w:val="center"/>
              <w:rPr>
                <w:lang w:val="id-ID"/>
              </w:rPr>
            </w:pPr>
          </w:p>
        </w:tc>
      </w:tr>
      <w:tr w:rsidR="003B3A1C" w:rsidRPr="00104E4C" w:rsidTr="005B6B36">
        <w:tc>
          <w:tcPr>
            <w:tcW w:w="1638" w:type="dxa"/>
          </w:tcPr>
          <w:p w:rsidR="003B3A1C" w:rsidRPr="00CD52A2" w:rsidRDefault="003B3A1C" w:rsidP="005B6B36">
            <w:pPr>
              <w:ind w:left="0" w:firstLine="0"/>
              <w:jc w:val="left"/>
              <w:rPr>
                <w:lang w:val="id-ID"/>
              </w:rPr>
            </w:pPr>
            <w:r w:rsidRPr="00CD52A2">
              <w:rPr>
                <w:lang w:val="id-ID"/>
              </w:rPr>
              <w:t>P1</w:t>
            </w:r>
          </w:p>
        </w:tc>
        <w:tc>
          <w:tcPr>
            <w:tcW w:w="2274" w:type="dxa"/>
          </w:tcPr>
          <w:p w:rsidR="003B3A1C" w:rsidRPr="00CD52A2" w:rsidRDefault="003B3A1C" w:rsidP="005B6B36">
            <w:pPr>
              <w:ind w:left="0" w:firstLine="0"/>
              <w:jc w:val="center"/>
            </w:pPr>
            <w:r w:rsidRPr="00CD52A2">
              <w:t>1,092</w:t>
            </w:r>
          </w:p>
        </w:tc>
        <w:tc>
          <w:tcPr>
            <w:tcW w:w="2448" w:type="dxa"/>
          </w:tcPr>
          <w:p w:rsidR="003B3A1C" w:rsidRPr="00CD52A2" w:rsidRDefault="003B3A1C" w:rsidP="005B6B36">
            <w:pPr>
              <w:ind w:left="0" w:firstLine="0"/>
              <w:jc w:val="center"/>
              <w:rPr>
                <w:lang w:val="id-ID"/>
              </w:rPr>
            </w:pPr>
            <w:r w:rsidRPr="00CD52A2">
              <w:rPr>
                <w:lang w:val="id-ID"/>
              </w:rPr>
              <w:t>24,23</w:t>
            </w:r>
            <w:r w:rsidRPr="00CD52A2">
              <w:rPr>
                <w:vertAlign w:val="superscript"/>
                <w:lang w:val="id-ID"/>
              </w:rPr>
              <w:t>c</w:t>
            </w:r>
            <w:r w:rsidRPr="00CD52A2">
              <w:rPr>
                <w:lang w:val="id-ID"/>
              </w:rPr>
              <w:t>±1,37</w:t>
            </w:r>
          </w:p>
        </w:tc>
        <w:tc>
          <w:tcPr>
            <w:tcW w:w="1794" w:type="dxa"/>
          </w:tcPr>
          <w:p w:rsidR="003B3A1C" w:rsidRPr="00CD52A2" w:rsidRDefault="003B3A1C" w:rsidP="005B6B36">
            <w:pPr>
              <w:ind w:left="0" w:firstLine="0"/>
              <w:jc w:val="center"/>
              <w:rPr>
                <w:lang w:val="id-ID"/>
              </w:rPr>
            </w:pPr>
            <w:r w:rsidRPr="00CD52A2">
              <w:rPr>
                <w:lang w:val="id-ID"/>
              </w:rPr>
              <w:t>4,67</w:t>
            </w:r>
          </w:p>
        </w:tc>
      </w:tr>
      <w:tr w:rsidR="003B3A1C" w:rsidRPr="00104E4C" w:rsidTr="005B6B36">
        <w:tc>
          <w:tcPr>
            <w:tcW w:w="1638" w:type="dxa"/>
          </w:tcPr>
          <w:p w:rsidR="003B3A1C" w:rsidRPr="00CD52A2" w:rsidRDefault="003B3A1C" w:rsidP="005B6B36">
            <w:pPr>
              <w:ind w:left="0" w:firstLine="0"/>
              <w:jc w:val="left"/>
              <w:rPr>
                <w:lang w:val="id-ID"/>
              </w:rPr>
            </w:pPr>
            <w:r w:rsidRPr="00CD52A2">
              <w:rPr>
                <w:lang w:val="id-ID"/>
              </w:rPr>
              <w:t>P2</w:t>
            </w:r>
          </w:p>
        </w:tc>
        <w:tc>
          <w:tcPr>
            <w:tcW w:w="2274" w:type="dxa"/>
          </w:tcPr>
          <w:p w:rsidR="003B3A1C" w:rsidRPr="00CD52A2" w:rsidRDefault="003B3A1C" w:rsidP="005B6B36">
            <w:pPr>
              <w:ind w:left="0" w:firstLine="0"/>
              <w:jc w:val="center"/>
            </w:pPr>
            <w:r w:rsidRPr="00CD52A2">
              <w:t>1,450</w:t>
            </w:r>
          </w:p>
        </w:tc>
        <w:tc>
          <w:tcPr>
            <w:tcW w:w="2448" w:type="dxa"/>
          </w:tcPr>
          <w:p w:rsidR="003B3A1C" w:rsidRPr="00CD52A2" w:rsidRDefault="003B3A1C" w:rsidP="005B6B36">
            <w:pPr>
              <w:ind w:left="0" w:firstLine="0"/>
              <w:jc w:val="center"/>
              <w:rPr>
                <w:lang w:val="id-ID"/>
              </w:rPr>
            </w:pPr>
            <w:r w:rsidRPr="00CD52A2">
              <w:rPr>
                <w:lang w:val="id-ID"/>
              </w:rPr>
              <w:t>22,92</w:t>
            </w:r>
            <w:r w:rsidRPr="00CD52A2">
              <w:rPr>
                <w:vertAlign w:val="superscript"/>
                <w:lang w:val="id-ID"/>
              </w:rPr>
              <w:t>bc</w:t>
            </w:r>
            <w:r w:rsidRPr="00CD52A2">
              <w:rPr>
                <w:lang w:val="id-ID"/>
              </w:rPr>
              <w:t>±2,34</w:t>
            </w:r>
          </w:p>
        </w:tc>
        <w:tc>
          <w:tcPr>
            <w:tcW w:w="1794" w:type="dxa"/>
          </w:tcPr>
          <w:p w:rsidR="003B3A1C" w:rsidRPr="00CD52A2" w:rsidRDefault="003B3A1C" w:rsidP="005B6B36">
            <w:pPr>
              <w:ind w:left="0" w:firstLine="0"/>
              <w:jc w:val="center"/>
              <w:rPr>
                <w:lang w:val="id-ID"/>
              </w:rPr>
            </w:pPr>
          </w:p>
        </w:tc>
      </w:tr>
      <w:tr w:rsidR="003B3A1C" w:rsidRPr="00104E4C" w:rsidTr="005B6B36">
        <w:tc>
          <w:tcPr>
            <w:tcW w:w="1638" w:type="dxa"/>
            <w:tcBorders>
              <w:bottom w:val="single" w:sz="4" w:space="0" w:color="auto"/>
            </w:tcBorders>
          </w:tcPr>
          <w:p w:rsidR="003B3A1C" w:rsidRPr="00CD52A2" w:rsidRDefault="003B3A1C" w:rsidP="005B6B36">
            <w:pPr>
              <w:ind w:left="0" w:firstLine="0"/>
              <w:jc w:val="left"/>
              <w:rPr>
                <w:lang w:val="id-ID"/>
              </w:rPr>
            </w:pPr>
            <w:r w:rsidRPr="00CD52A2">
              <w:rPr>
                <w:lang w:val="id-ID"/>
              </w:rPr>
              <w:t>P3</w:t>
            </w:r>
          </w:p>
        </w:tc>
        <w:tc>
          <w:tcPr>
            <w:tcW w:w="2274" w:type="dxa"/>
            <w:tcBorders>
              <w:bottom w:val="single" w:sz="4" w:space="0" w:color="auto"/>
            </w:tcBorders>
          </w:tcPr>
          <w:p w:rsidR="003B3A1C" w:rsidRPr="00CD52A2" w:rsidRDefault="003B3A1C" w:rsidP="005B6B36">
            <w:pPr>
              <w:ind w:left="0" w:firstLine="0"/>
              <w:jc w:val="center"/>
            </w:pPr>
            <w:r w:rsidRPr="00CD52A2">
              <w:t>1,673</w:t>
            </w:r>
          </w:p>
        </w:tc>
        <w:tc>
          <w:tcPr>
            <w:tcW w:w="2448" w:type="dxa"/>
            <w:tcBorders>
              <w:bottom w:val="single" w:sz="4" w:space="0" w:color="auto"/>
            </w:tcBorders>
          </w:tcPr>
          <w:p w:rsidR="003B3A1C" w:rsidRPr="00CD52A2" w:rsidRDefault="003B3A1C" w:rsidP="005B6B36">
            <w:pPr>
              <w:ind w:left="0" w:firstLine="0"/>
              <w:jc w:val="center"/>
              <w:rPr>
                <w:lang w:val="id-ID"/>
              </w:rPr>
            </w:pPr>
            <w:r w:rsidRPr="00CD52A2">
              <w:rPr>
                <w:lang w:val="id-ID"/>
              </w:rPr>
              <w:t>18,75</w:t>
            </w:r>
            <w:r w:rsidRPr="00CD52A2">
              <w:rPr>
                <w:vertAlign w:val="superscript"/>
                <w:lang w:val="id-ID"/>
              </w:rPr>
              <w:t>b</w:t>
            </w:r>
            <w:r w:rsidRPr="00CD52A2">
              <w:rPr>
                <w:lang w:val="id-ID"/>
              </w:rPr>
              <w:t>±2,69</w:t>
            </w:r>
          </w:p>
        </w:tc>
        <w:tc>
          <w:tcPr>
            <w:tcW w:w="1794" w:type="dxa"/>
            <w:tcBorders>
              <w:bottom w:val="single" w:sz="4" w:space="0" w:color="auto"/>
            </w:tcBorders>
          </w:tcPr>
          <w:p w:rsidR="003B3A1C" w:rsidRPr="00CD52A2" w:rsidRDefault="003B3A1C" w:rsidP="005B6B36">
            <w:pPr>
              <w:ind w:left="0" w:firstLine="0"/>
              <w:jc w:val="center"/>
              <w:rPr>
                <w:lang w:val="id-ID"/>
              </w:rPr>
            </w:pPr>
          </w:p>
        </w:tc>
      </w:tr>
    </w:tbl>
    <w:p w:rsidR="00EC0DA7" w:rsidRDefault="00EC0DA7" w:rsidP="00EC0DA7">
      <w:pPr>
        <w:ind w:left="993" w:hanging="993"/>
        <w:jc w:val="left"/>
        <w:rPr>
          <w:sz w:val="20"/>
          <w:szCs w:val="20"/>
          <w:lang w:val="id-ID"/>
        </w:rPr>
      </w:pPr>
      <w:r w:rsidRPr="007B7C9B">
        <w:rPr>
          <w:sz w:val="20"/>
          <w:szCs w:val="20"/>
          <w:lang w:val="id-ID"/>
        </w:rPr>
        <w:t xml:space="preserve">Keteranga : Angka-angka yang diikuti oleh huruf </w:t>
      </w:r>
      <w:r w:rsidRPr="009E2E67">
        <w:rPr>
          <w:i/>
          <w:sz w:val="20"/>
          <w:szCs w:val="20"/>
          <w:lang w:val="id-ID"/>
        </w:rPr>
        <w:t xml:space="preserve">superscript </w:t>
      </w:r>
      <w:r w:rsidRPr="007B7C9B">
        <w:rPr>
          <w:sz w:val="20"/>
          <w:szCs w:val="20"/>
          <w:lang w:val="id-ID"/>
        </w:rPr>
        <w:t>yang sama pada kolom yang sama menunju</w:t>
      </w:r>
      <w:r>
        <w:rPr>
          <w:sz w:val="20"/>
          <w:szCs w:val="20"/>
          <w:lang w:val="id-ID"/>
        </w:rPr>
        <w:t>k</w:t>
      </w:r>
      <w:r w:rsidRPr="007B7C9B">
        <w:rPr>
          <w:sz w:val="20"/>
          <w:szCs w:val="20"/>
          <w:lang w:val="id-ID"/>
        </w:rPr>
        <w:t>kan</w:t>
      </w:r>
      <w:r>
        <w:rPr>
          <w:sz w:val="20"/>
          <w:szCs w:val="20"/>
          <w:lang w:val="id-ID"/>
        </w:rPr>
        <w:t xml:space="preserve"> berbeda</w:t>
      </w:r>
      <w:r w:rsidR="009E2E67">
        <w:rPr>
          <w:sz w:val="20"/>
          <w:szCs w:val="20"/>
          <w:lang w:val="en-US"/>
        </w:rPr>
        <w:t xml:space="preserve"> tidak</w:t>
      </w:r>
      <w:r>
        <w:rPr>
          <w:sz w:val="20"/>
          <w:szCs w:val="20"/>
          <w:lang w:val="id-ID"/>
        </w:rPr>
        <w:t xml:space="preserve"> nyata pada uji lanjut BNT taraf </w:t>
      </w:r>
      <w:r w:rsidRPr="007B7C9B">
        <w:rPr>
          <w:sz w:val="20"/>
          <w:szCs w:val="20"/>
          <w:lang w:val="id-ID"/>
        </w:rPr>
        <w:t>5%</w:t>
      </w:r>
    </w:p>
    <w:p w:rsidR="00B53949" w:rsidRDefault="00B53949" w:rsidP="00EC0DA7">
      <w:pPr>
        <w:ind w:left="993" w:hanging="993"/>
        <w:jc w:val="left"/>
        <w:rPr>
          <w:sz w:val="20"/>
          <w:szCs w:val="20"/>
          <w:lang w:val="id-ID"/>
        </w:rPr>
      </w:pPr>
    </w:p>
    <w:p w:rsidR="00CA5A7E" w:rsidRPr="00104E4C" w:rsidRDefault="00CA5A7E" w:rsidP="00CA5A7E">
      <w:pPr>
        <w:ind w:left="0" w:firstLine="720"/>
        <w:rPr>
          <w:lang w:val="id-ID"/>
        </w:rPr>
      </w:pPr>
      <w:r w:rsidRPr="00104E4C">
        <w:rPr>
          <w:lang w:val="id-ID"/>
        </w:rPr>
        <w:t>Berdasarkan hasil analisis ragam denga</w:t>
      </w:r>
      <w:r w:rsidRPr="00104E4C">
        <w:t>n</w:t>
      </w:r>
      <w:r w:rsidRPr="00104E4C">
        <w:rPr>
          <w:lang w:val="id-ID"/>
        </w:rPr>
        <w:t xml:space="preserve"> selang kepercayaan 95% diketahui bahwa penambahan tepung wortel dalam pakan, berpengaruh nyata terhadap </w:t>
      </w:r>
      <w:r w:rsidRPr="00104E4C">
        <w:t>peningkatan</w:t>
      </w:r>
      <w:r>
        <w:rPr>
          <w:lang w:val="id-ID"/>
        </w:rPr>
        <w:t xml:space="preserve"> </w:t>
      </w:r>
      <w:r w:rsidRPr="00104E4C">
        <w:t xml:space="preserve">kecerahan </w:t>
      </w:r>
      <w:r w:rsidRPr="00104E4C">
        <w:rPr>
          <w:lang w:val="id-ID"/>
        </w:rPr>
        <w:t>warna</w:t>
      </w:r>
      <w:r w:rsidRPr="00104E4C">
        <w:t xml:space="preserve"> ikan mas koki</w:t>
      </w:r>
      <w:r w:rsidRPr="00104E4C">
        <w:rPr>
          <w:lang w:val="id-ID"/>
        </w:rPr>
        <w:t>.  Hasil uji lanjut BNT (α = 0,05) menunju</w:t>
      </w:r>
      <w:r w:rsidRPr="00104E4C">
        <w:t>k</w:t>
      </w:r>
      <w:r w:rsidRPr="00104E4C">
        <w:rPr>
          <w:lang w:val="id-ID"/>
        </w:rPr>
        <w:t xml:space="preserve">kan bahwa </w:t>
      </w:r>
      <w:r w:rsidRPr="00104E4C">
        <w:t>peningkatan kecerahan</w:t>
      </w:r>
      <w:r w:rsidRPr="00104E4C">
        <w:rPr>
          <w:lang w:val="id-ID"/>
        </w:rPr>
        <w:t xml:space="preserve"> warna ikan mas koki pada P1 berbeda nyata lebih tinggi dibandingkan dengan perlakuan P0 dan P3</w:t>
      </w:r>
      <w:r w:rsidRPr="00104E4C">
        <w:t>, namun berbeda tidak nyata dengan P2.</w:t>
      </w:r>
    </w:p>
    <w:p w:rsidR="00CA5A7E" w:rsidRPr="00104E4C" w:rsidRDefault="00CA5A7E" w:rsidP="00CA5A7E">
      <w:pPr>
        <w:ind w:left="0" w:firstLine="720"/>
      </w:pPr>
      <w:r>
        <w:rPr>
          <w:noProof/>
          <w:lang w:val="id-ID" w:eastAsia="id-ID"/>
        </w:rPr>
        <w:pict>
          <v:rect id="_x0000_s1060" style="position:absolute;left:0;text-align:left;margin-left:174.65pt;margin-top:259.4pt;width:40.85pt;height:25.6pt;z-index:251688960" strokecolor="white [3212]">
            <v:textbox style="mso-next-textbox:#_x0000_s1060">
              <w:txbxContent>
                <w:p w:rsidR="00CA5A7E" w:rsidRPr="00AC7BBE" w:rsidRDefault="00CA5A7E" w:rsidP="00CA5A7E">
                  <w:pPr>
                    <w:ind w:left="0" w:firstLine="0"/>
                    <w:rPr>
                      <w:lang w:val="id-ID"/>
                    </w:rPr>
                  </w:pPr>
                  <w:r>
                    <w:t xml:space="preserve">    </w:t>
                  </w:r>
                  <w:r w:rsidRPr="00AC7BBE">
                    <w:rPr>
                      <w:lang w:val="id-ID"/>
                    </w:rPr>
                    <w:t>12</w:t>
                  </w:r>
                </w:p>
              </w:txbxContent>
            </v:textbox>
          </v:rect>
        </w:pict>
      </w:r>
      <w:r w:rsidRPr="00104E4C">
        <w:rPr>
          <w:lang w:val="id-ID"/>
        </w:rPr>
        <w:t>Perlakuan P1</w:t>
      </w:r>
      <w:r w:rsidRPr="00104E4C">
        <w:t xml:space="preserve"> (penambahan tepung wortel 5% dalam pakan)</w:t>
      </w:r>
      <w:r>
        <w:t xml:space="preserve"> dengan</w:t>
      </w:r>
      <w:r>
        <w:rPr>
          <w:lang w:val="id-ID"/>
        </w:rPr>
        <w:t xml:space="preserve"> kandungan</w:t>
      </w:r>
      <w:r>
        <w:t xml:space="preserve"> total karotenoid sebesar 1.092 </w:t>
      </w:r>
      <w:r>
        <w:rPr>
          <w:lang w:val="id-ID"/>
        </w:rPr>
        <w:t>ppm</w:t>
      </w:r>
      <w:r>
        <w:t>,</w:t>
      </w:r>
      <w:r w:rsidRPr="00104E4C">
        <w:rPr>
          <w:lang w:val="id-ID"/>
        </w:rPr>
        <w:t xml:space="preserve"> memiliki nilai</w:t>
      </w:r>
      <w:r w:rsidRPr="00104E4C">
        <w:t xml:space="preserve"> peningkatan kecerahan</w:t>
      </w:r>
      <w:r>
        <w:rPr>
          <w:lang w:val="id-ID"/>
        </w:rPr>
        <w:t xml:space="preserve"> </w:t>
      </w:r>
      <w:r w:rsidRPr="00104E4C">
        <w:rPr>
          <w:lang w:val="id-ID"/>
        </w:rPr>
        <w:t>warna lebih tinggi dibanding</w:t>
      </w:r>
      <w:r w:rsidRPr="00104E4C">
        <w:t>k</w:t>
      </w:r>
      <w:r w:rsidRPr="00104E4C">
        <w:rPr>
          <w:lang w:val="id-ID"/>
        </w:rPr>
        <w:t xml:space="preserve">an dengan perlakuan lainnya. </w:t>
      </w:r>
      <w:r w:rsidRPr="00104E4C">
        <w:t>Penambahan tepung wortel dalam pakan dapat meningkatkan kecerahan warna ikan mas koki. Menurut Mutiarasari (2017), wortel merupakan salah satu sumber betakaroten yang berfungsi sebagai pewarna alami yang dapat meningkatkan kualitas dan kecerahan warna pada ikan hias. Menurut Wayan (2010), p</w:t>
      </w:r>
      <w:r w:rsidRPr="00104E4C">
        <w:rPr>
          <w:lang w:val="id-ID"/>
        </w:rPr>
        <w:t>enambahan sumber pengikat warna dalam pakan akan mendorong peningkatan pigmen warna pada tubuh ikan atau minimal ikan mampu mempertahankan pigmen warna pada tubuhnya selama masa pemeliharaan</w:t>
      </w:r>
      <w:r w:rsidRPr="00104E4C">
        <w:t>.</w:t>
      </w:r>
    </w:p>
    <w:p w:rsidR="00CA5A7E" w:rsidRPr="00104E4C" w:rsidRDefault="00CA5A7E" w:rsidP="00CA5A7E">
      <w:pPr>
        <w:ind w:left="0" w:firstLine="720"/>
        <w:rPr>
          <w:lang w:val="id-ID"/>
        </w:rPr>
      </w:pPr>
      <w:r w:rsidRPr="00104E4C">
        <w:rPr>
          <w:lang w:val="id-ID"/>
        </w:rPr>
        <w:t xml:space="preserve">Pada perlakuan P0, memiliki nilai </w:t>
      </w:r>
      <w:r w:rsidRPr="00104E4C">
        <w:t>peningkatan kecerahan</w:t>
      </w:r>
      <w:r w:rsidRPr="00104E4C">
        <w:rPr>
          <w:lang w:val="id-ID"/>
        </w:rPr>
        <w:t xml:space="preserve"> warna terkecil yaitu sebesar 8,15±1,63. Rendah</w:t>
      </w:r>
      <w:r w:rsidRPr="00104E4C">
        <w:t>nya peningkatan</w:t>
      </w:r>
      <w:r w:rsidRPr="00104E4C">
        <w:rPr>
          <w:lang w:val="id-ID"/>
        </w:rPr>
        <w:t xml:space="preserve"> warna pada P0 karena tidak ada penambahan tepung wortel di dalam pakan. </w:t>
      </w:r>
      <w:r w:rsidRPr="00104E4C">
        <w:t>Di lain sisi, penambahan tepung wortel terlalu tinggi (P2 dan P3)</w:t>
      </w:r>
      <w:r>
        <w:t xml:space="preserve"> dengan kandungan total karotenoid sebesar 1.450 dan 1.673 </w:t>
      </w:r>
      <w:r>
        <w:rPr>
          <w:lang w:val="id-ID"/>
        </w:rPr>
        <w:t>ppm</w:t>
      </w:r>
      <w:r>
        <w:t>,</w:t>
      </w:r>
      <w:r w:rsidRPr="00104E4C">
        <w:t xml:space="preserve"> dapat</w:t>
      </w:r>
      <w:r w:rsidRPr="00104E4C">
        <w:rPr>
          <w:lang w:val="id-ID"/>
        </w:rPr>
        <w:t xml:space="preserve"> menyebabkan karotenoid didalam pakan menjadi berlebih.</w:t>
      </w:r>
      <w:r>
        <w:t xml:space="preserve"> </w:t>
      </w:r>
      <w:r w:rsidRPr="00104E4C">
        <w:rPr>
          <w:lang w:val="id-ID"/>
        </w:rPr>
        <w:t xml:space="preserve">Menurut Amin </w:t>
      </w:r>
      <w:r w:rsidRPr="00104E4C">
        <w:rPr>
          <w:i/>
          <w:lang w:val="id-ID"/>
        </w:rPr>
        <w:t xml:space="preserve">et al </w:t>
      </w:r>
      <w:r w:rsidRPr="00104E4C">
        <w:rPr>
          <w:lang w:val="id-ID"/>
        </w:rPr>
        <w:t xml:space="preserve">(2012), </w:t>
      </w:r>
      <w:r w:rsidRPr="00104E4C">
        <w:t>p</w:t>
      </w:r>
      <w:r w:rsidRPr="00104E4C">
        <w:rPr>
          <w:lang w:val="id-ID"/>
        </w:rPr>
        <w:t>ada dosis yang lebih tinggi, karotenoid berlebih tidak akan dicerna oleh tubuh ikan</w:t>
      </w:r>
      <w:r>
        <w:t xml:space="preserve"> </w:t>
      </w:r>
      <w:r w:rsidRPr="00104E4C">
        <w:t>melainkan akan dibuang melalui feses</w:t>
      </w:r>
      <w:r w:rsidRPr="00104E4C">
        <w:rPr>
          <w:lang w:val="id-ID"/>
        </w:rPr>
        <w:t>.</w:t>
      </w:r>
      <w:r w:rsidRPr="00104E4C">
        <w:t xml:space="preserve"> Dengan penambahan tepung wortel sebanyak 5% dalam pakan dapat diserap oleh tubuh menyebabkan peningkatan kecerahan warna ikan mas koki yang lebih tinggi.</w:t>
      </w:r>
    </w:p>
    <w:p w:rsidR="00CA5A7E" w:rsidRDefault="00CA5A7E" w:rsidP="00CA5A7E">
      <w:pPr>
        <w:ind w:left="0" w:firstLine="720"/>
        <w:rPr>
          <w:lang w:val="id-ID"/>
        </w:rPr>
      </w:pPr>
      <w:r w:rsidRPr="00104E4C">
        <w:t>Peningkatan</w:t>
      </w:r>
      <w:r>
        <w:rPr>
          <w:lang w:val="id-ID"/>
        </w:rPr>
        <w:t xml:space="preserve"> dosis tepung wortel yang berimbas pada</w:t>
      </w:r>
      <w:r w:rsidRPr="00104E4C">
        <w:t xml:space="preserve"> </w:t>
      </w:r>
      <w:r>
        <w:rPr>
          <w:lang w:val="id-ID"/>
        </w:rPr>
        <w:t xml:space="preserve">meningkatnya kandungan karotenoid dalam pakan menyebabkan penurunan kecerahan warna ikan mas koki selama penelitian. </w:t>
      </w:r>
      <w:r w:rsidRPr="00104E4C">
        <w:t xml:space="preserve">Pemanfaatan dan penyerapan karotenoid oleh ikan memiliki batas maksimal. Apabila melebihi batas maksimal tersebut, maka terjadi penurunan penyerapan karotenoid tersebut oleh ikan mas koki. </w:t>
      </w:r>
      <w:r w:rsidRPr="00104E4C">
        <w:rPr>
          <w:lang w:val="id-ID"/>
        </w:rPr>
        <w:t xml:space="preserve">Menurut </w:t>
      </w:r>
      <w:r w:rsidRPr="00104E4C">
        <w:t>K</w:t>
      </w:r>
      <w:r w:rsidRPr="00104E4C">
        <w:rPr>
          <w:lang w:val="id-ID"/>
        </w:rPr>
        <w:t xml:space="preserve">usuma (2012), </w:t>
      </w:r>
      <w:r w:rsidRPr="00104E4C">
        <w:t>p</w:t>
      </w:r>
      <w:r w:rsidRPr="00104E4C">
        <w:rPr>
          <w:lang w:val="id-ID"/>
        </w:rPr>
        <w:t xml:space="preserve">enambahan karotenoid dalam pakan mempunyai batas maksimal </w:t>
      </w:r>
      <w:r w:rsidRPr="00104E4C">
        <w:rPr>
          <w:lang w:val="id-ID"/>
        </w:rPr>
        <w:lastRenderedPageBreak/>
        <w:t>dalam penyerapan bahan karotenoid, artinya pada dosis tertentu tidak akan meningkat bahkan mungkin warnanya akan menurun</w:t>
      </w:r>
      <w:r w:rsidRPr="00104E4C">
        <w:t>.</w:t>
      </w:r>
    </w:p>
    <w:p w:rsidR="00CA5A7E" w:rsidRPr="00401084" w:rsidRDefault="00CA5A7E" w:rsidP="00CA5A7E">
      <w:pPr>
        <w:ind w:left="0" w:firstLine="720"/>
        <w:rPr>
          <w:lang w:val="id-ID"/>
        </w:rPr>
      </w:pPr>
      <w:r w:rsidRPr="00104E4C">
        <w:rPr>
          <w:lang w:val="id-ID"/>
        </w:rPr>
        <w:t xml:space="preserve">Menurut Mara (2010), </w:t>
      </w:r>
      <w:r w:rsidRPr="00104E4C">
        <w:t>p</w:t>
      </w:r>
      <w:r w:rsidRPr="00104E4C">
        <w:rPr>
          <w:lang w:val="id-ID"/>
        </w:rPr>
        <w:t>roses terbentuknya warna secara kimia dalam tubuh ikan</w:t>
      </w:r>
      <w:r>
        <w:rPr>
          <w:lang w:val="id-ID"/>
        </w:rPr>
        <w:t xml:space="preserve"> ialah</w:t>
      </w:r>
      <w:r w:rsidRPr="00104E4C">
        <w:rPr>
          <w:lang w:val="id-ID"/>
        </w:rPr>
        <w:t xml:space="preserve"> </w:t>
      </w:r>
      <w:r>
        <w:rPr>
          <w:lang w:val="id-ID"/>
        </w:rPr>
        <w:t>pakan yang mengandung sumber karotenoid masuk melaui mulut dan</w:t>
      </w:r>
      <w:r>
        <w:t xml:space="preserve"> akan dicerna </w:t>
      </w:r>
      <w:r>
        <w:rPr>
          <w:lang w:val="id-ID"/>
        </w:rPr>
        <w:t>melalui</w:t>
      </w:r>
      <w:r w:rsidRPr="00E96ECF">
        <w:t xml:space="preserve"> usus oleh enzim lipase pankreatik dan garam empedu. Garam empedu berfungsi sebagai pengemul</w:t>
      </w:r>
      <w:r>
        <w:rPr>
          <w:lang w:val="id-ID"/>
        </w:rPr>
        <w:t>a</w:t>
      </w:r>
      <w:r w:rsidRPr="00E96ECF">
        <w:t xml:space="preserve">si lemak sehingga terbentuk partikel lemak berukuran kecil yang disebut </w:t>
      </w:r>
      <w:r w:rsidRPr="00E96ECF">
        <w:rPr>
          <w:i/>
          <w:iCs/>
        </w:rPr>
        <w:t>micelle</w:t>
      </w:r>
      <w:r>
        <w:t>.</w:t>
      </w:r>
      <w:r>
        <w:rPr>
          <w:lang w:val="id-ID"/>
        </w:rPr>
        <w:t xml:space="preserve"> </w:t>
      </w:r>
      <w:r>
        <w:t>Kar</w:t>
      </w:r>
      <w:r>
        <w:rPr>
          <w:lang w:val="id-ID"/>
        </w:rPr>
        <w:t>o</w:t>
      </w:r>
      <w:r w:rsidRPr="00E96ECF">
        <w:t>te</w:t>
      </w:r>
      <w:r>
        <w:t xml:space="preserve">noid dalam sitoplasma </w:t>
      </w:r>
      <w:r>
        <w:rPr>
          <w:lang w:val="id-ID"/>
        </w:rPr>
        <w:t>pada</w:t>
      </w:r>
      <w:r w:rsidRPr="00E96ECF">
        <w:t xml:space="preserve"> usus halus dipecah menjadi retinol kemudian diserap oleh dinding usus bersamaan dengan diserapny</w:t>
      </w:r>
      <w:r>
        <w:t>a asam lemak secara difusi</w:t>
      </w:r>
      <w:r w:rsidRPr="00E96ECF">
        <w:t xml:space="preserve"> dan digabungkan dengan </w:t>
      </w:r>
      <w:r w:rsidRPr="00E96ECF">
        <w:rPr>
          <w:i/>
          <w:iCs/>
        </w:rPr>
        <w:t>micelle</w:t>
      </w:r>
      <w:r>
        <w:rPr>
          <w:i/>
          <w:iCs/>
          <w:lang w:val="id-ID"/>
        </w:rPr>
        <w:t>,</w:t>
      </w:r>
      <w:r w:rsidRPr="00E96ECF">
        <w:rPr>
          <w:i/>
          <w:iCs/>
        </w:rPr>
        <w:t xml:space="preserve"> </w:t>
      </w:r>
      <w:r w:rsidRPr="00E96ECF">
        <w:t>kemudian berkumpul membentuk gelembung lalu diserap melalui saluran limfatik</w:t>
      </w:r>
      <w:r>
        <w:rPr>
          <w:sz w:val="23"/>
          <w:szCs w:val="23"/>
        </w:rPr>
        <w:t>.</w:t>
      </w:r>
      <w:r>
        <w:rPr>
          <w:sz w:val="23"/>
          <w:szCs w:val="23"/>
          <w:lang w:val="id-ID"/>
        </w:rPr>
        <w:t xml:space="preserve"> </w:t>
      </w:r>
      <w:r w:rsidRPr="00E96ECF">
        <w:t xml:space="preserve">Selanjutnya </w:t>
      </w:r>
      <w:r w:rsidRPr="00E96ECF">
        <w:rPr>
          <w:i/>
          <w:iCs/>
        </w:rPr>
        <w:t>micell</w:t>
      </w:r>
      <w:r>
        <w:rPr>
          <w:i/>
          <w:iCs/>
          <w:lang w:val="id-ID"/>
        </w:rPr>
        <w:t>e</w:t>
      </w:r>
      <w:r w:rsidRPr="00E96ECF">
        <w:t xml:space="preserve"> masuk kesaluran darah dan ditr</w:t>
      </w:r>
      <w:r>
        <w:t>ansportasikan menuju ke hati</w:t>
      </w:r>
      <w:r>
        <w:rPr>
          <w:lang w:val="id-ID"/>
        </w:rPr>
        <w:t>, di</w:t>
      </w:r>
      <w:r w:rsidRPr="00E96ECF">
        <w:t xml:space="preserve"> hati retinol bergabung dengan asam palmitat dan disimpan dalam bentuk retinil-palmitat. Bila diperlukan oleh sel-sel tubuh, retinil palmitat akan diikat oleh protein pengikat retinol (PPR) yang disintesis di hati. Selanjutnya ditransfer ke protein lain, untu</w:t>
      </w:r>
      <w:r>
        <w:t>k diangkut ke sel-sel jaringan</w:t>
      </w:r>
      <w:r>
        <w:rPr>
          <w:lang w:val="id-ID"/>
        </w:rPr>
        <w:t xml:space="preserve"> dermis dan epidermis</w:t>
      </w:r>
      <w:r>
        <w:t>.</w:t>
      </w:r>
      <w:r>
        <w:rPr>
          <w:lang w:val="id-ID"/>
        </w:rPr>
        <w:t xml:space="preserve"> </w:t>
      </w:r>
      <w:r w:rsidRPr="00401084">
        <w:t>Dengan demikian karatenoid dapat terserap dalam tubuh</w:t>
      </w:r>
      <w:r>
        <w:rPr>
          <w:lang w:val="id-ID"/>
        </w:rPr>
        <w:t xml:space="preserve"> ikan.</w:t>
      </w:r>
    </w:p>
    <w:p w:rsidR="00CA5A7E" w:rsidRDefault="00CA5A7E" w:rsidP="00CA5A7E">
      <w:pPr>
        <w:ind w:left="0" w:firstLine="720"/>
        <w:rPr>
          <w:lang w:val="id-ID"/>
        </w:rPr>
      </w:pPr>
      <w:r>
        <w:rPr>
          <w:lang w:val="id-ID"/>
        </w:rPr>
        <w:t>Berdasarkan penelitian Karo-karo (2014), penambahan tepung wortel dalam pakan dengan dosis 5%, menghasilkan tingkat p</w:t>
      </w:r>
      <w:r w:rsidRPr="00EB081A">
        <w:t>erubahan warna</w:t>
      </w:r>
      <w:r>
        <w:rPr>
          <w:lang w:val="id-ID"/>
        </w:rPr>
        <w:t xml:space="preserve"> yang tertinggi pada</w:t>
      </w:r>
      <w:r w:rsidRPr="00EB081A">
        <w:t xml:space="preserve"> ikan mas</w:t>
      </w:r>
      <w:r>
        <w:rPr>
          <w:lang w:val="id-ID"/>
        </w:rPr>
        <w:t xml:space="preserve"> </w:t>
      </w:r>
      <w:r>
        <w:t>koki</w:t>
      </w:r>
      <w:r>
        <w:rPr>
          <w:lang w:val="id-ID"/>
        </w:rPr>
        <w:t xml:space="preserve"> dengan nilai rata-rata awal</w:t>
      </w:r>
      <w:r w:rsidRPr="00EB081A">
        <w:t xml:space="preserve"> </w:t>
      </w:r>
      <w:r>
        <w:t xml:space="preserve">21,38 </w:t>
      </w:r>
      <w:r>
        <w:rPr>
          <w:lang w:val="id-ID"/>
        </w:rPr>
        <w:t>dan akhir</w:t>
      </w:r>
      <w:r>
        <w:t xml:space="preserve"> 26,77 </w:t>
      </w:r>
      <w:r>
        <w:rPr>
          <w:lang w:val="id-ID"/>
        </w:rPr>
        <w:t>(</w:t>
      </w:r>
      <w:r>
        <w:t>merah muda</w:t>
      </w:r>
      <w:r>
        <w:rPr>
          <w:lang w:val="id-ID"/>
        </w:rPr>
        <w:t xml:space="preserve">) </w:t>
      </w:r>
      <w:r w:rsidRPr="00EB081A">
        <w:t>dengan kenaikan perubahan warna sebesar 5,39</w:t>
      </w:r>
      <w:r>
        <w:rPr>
          <w:lang w:val="id-ID"/>
        </w:rPr>
        <w:t xml:space="preserve">. Pengukuran </w:t>
      </w:r>
      <w:r w:rsidRPr="00076CB1">
        <w:t>intensitas warna</w:t>
      </w:r>
      <w:r>
        <w:rPr>
          <w:lang w:val="id-ID"/>
        </w:rPr>
        <w:t xml:space="preserve"> pada ikan</w:t>
      </w:r>
      <w:r w:rsidRPr="00076CB1">
        <w:t xml:space="preserve"> mas</w:t>
      </w:r>
      <w:r>
        <w:rPr>
          <w:lang w:val="id-ID"/>
        </w:rPr>
        <w:t xml:space="preserve"> </w:t>
      </w:r>
      <w:r>
        <w:t>koki</w:t>
      </w:r>
      <w:r>
        <w:rPr>
          <w:lang w:val="id-ID"/>
        </w:rPr>
        <w:t>,</w:t>
      </w:r>
      <w:r w:rsidRPr="00076CB1">
        <w:t xml:space="preserve"> dengan </w:t>
      </w:r>
      <w:r>
        <w:rPr>
          <w:lang w:val="id-ID"/>
        </w:rPr>
        <w:t xml:space="preserve">metode </w:t>
      </w:r>
      <w:r w:rsidRPr="00076CB1">
        <w:t>pemberian nilai atau pembobotan</w:t>
      </w:r>
      <w:r>
        <w:rPr>
          <w:lang w:val="id-ID"/>
        </w:rPr>
        <w:t xml:space="preserve"> berdasarkan</w:t>
      </w:r>
      <w:r w:rsidRPr="00076CB1">
        <w:t xml:space="preserve"> pada kertas pengukur warna. Penilaian dimulai dari terkecil 1,2,3 hingga skor terbesar 30 dengan</w:t>
      </w:r>
      <w:r>
        <w:rPr>
          <w:sz w:val="23"/>
          <w:szCs w:val="23"/>
        </w:rPr>
        <w:t xml:space="preserve"> </w:t>
      </w:r>
      <w:r>
        <w:rPr>
          <w:lang w:val="id-ID"/>
        </w:rPr>
        <w:t xml:space="preserve"> </w:t>
      </w:r>
      <w:r w:rsidRPr="00076CB1">
        <w:t>gradasi warna dari orange muda hingga merah pekat.</w:t>
      </w:r>
      <w:r>
        <w:rPr>
          <w:lang w:val="id-ID"/>
        </w:rPr>
        <w:t xml:space="preserve"> Sementara pada penelitian ini, penambahan tepung wortel dalam pakan dengan dosis 5% dapat meningkatkan kecerahan warna ikan mas koki yang tertinggi, dengan peningkatan kecerahan warna sebesar 24,23 berdasarkan pengukuran warna menggunakan alat </w:t>
      </w:r>
      <w:r>
        <w:rPr>
          <w:i/>
          <w:lang w:val="id-ID"/>
        </w:rPr>
        <w:t>color r</w:t>
      </w:r>
      <w:r w:rsidRPr="00076CB1">
        <w:rPr>
          <w:i/>
          <w:lang w:val="id-ID"/>
        </w:rPr>
        <w:t>eade</w:t>
      </w:r>
      <w:r>
        <w:rPr>
          <w:i/>
          <w:lang w:val="id-ID"/>
        </w:rPr>
        <w:t>r</w:t>
      </w:r>
      <w:r>
        <w:rPr>
          <w:lang w:val="id-ID"/>
        </w:rPr>
        <w:t xml:space="preserve">. </w:t>
      </w:r>
    </w:p>
    <w:p w:rsidR="00CA5A7E" w:rsidRDefault="00CA5A7E" w:rsidP="00CA5A7E">
      <w:pPr>
        <w:ind w:left="0" w:firstLine="720"/>
        <w:rPr>
          <w:lang w:val="id-ID"/>
        </w:rPr>
      </w:pPr>
    </w:p>
    <w:p w:rsidR="002C15C6" w:rsidRDefault="002C15C6" w:rsidP="00297920">
      <w:pPr>
        <w:ind w:left="0" w:firstLine="0"/>
        <w:rPr>
          <w:b/>
          <w:lang w:val="id-ID"/>
        </w:rPr>
      </w:pPr>
      <w:r w:rsidRPr="002C15C6">
        <w:rPr>
          <w:b/>
          <w:lang w:val="id-ID"/>
        </w:rPr>
        <w:t>Pertumbuhan</w:t>
      </w:r>
      <w:r w:rsidR="00CA5A7E">
        <w:rPr>
          <w:b/>
          <w:lang w:val="id-ID"/>
        </w:rPr>
        <w:t xml:space="preserve"> dan Konsumsi Pakan</w:t>
      </w:r>
      <w:r w:rsidRPr="002C15C6">
        <w:rPr>
          <w:b/>
          <w:lang w:val="id-ID"/>
        </w:rPr>
        <w:t xml:space="preserve"> Ikan Mas Koki</w:t>
      </w:r>
    </w:p>
    <w:p w:rsidR="002C15C6" w:rsidRDefault="002C15C6" w:rsidP="002C15C6">
      <w:pPr>
        <w:ind w:left="0"/>
        <w:rPr>
          <w:lang w:val="id-ID"/>
        </w:rPr>
      </w:pPr>
      <w:r>
        <w:rPr>
          <w:b/>
          <w:lang w:val="id-ID"/>
        </w:rPr>
        <w:tab/>
      </w:r>
      <w:r>
        <w:rPr>
          <w:b/>
          <w:lang w:val="id-ID"/>
        </w:rPr>
        <w:tab/>
      </w:r>
      <w:r w:rsidR="00CA5A7E" w:rsidRPr="00104E4C">
        <w:rPr>
          <w:lang w:val="id-ID"/>
        </w:rPr>
        <w:t>Nilai pertumbuhan mutlak</w:t>
      </w:r>
      <w:r w:rsidR="00CA5A7E">
        <w:rPr>
          <w:lang w:val="id-ID"/>
        </w:rPr>
        <w:t xml:space="preserve"> dan konsumsi pakan</w:t>
      </w:r>
      <w:r w:rsidR="00CA5A7E" w:rsidRPr="00104E4C">
        <w:rPr>
          <w:lang w:val="id-ID"/>
        </w:rPr>
        <w:t xml:space="preserve"> ikan mas koki selama pemeliharaan, </w:t>
      </w:r>
      <w:r w:rsidR="00CA5A7E" w:rsidRPr="00104E4C">
        <w:t>tercantum</w:t>
      </w:r>
      <w:r w:rsidR="00CA5A7E" w:rsidRPr="00104E4C">
        <w:rPr>
          <w:lang w:val="id-ID"/>
        </w:rPr>
        <w:t xml:space="preserve"> pad</w:t>
      </w:r>
      <w:r>
        <w:rPr>
          <w:lang w:val="id-ID"/>
        </w:rPr>
        <w:t>a Tabel 2</w:t>
      </w:r>
      <w:r w:rsidRPr="00605C91">
        <w:rPr>
          <w:lang w:val="id-ID"/>
        </w:rPr>
        <w:t>.</w:t>
      </w:r>
    </w:p>
    <w:p w:rsidR="00AE66B2" w:rsidRDefault="00AE66B2" w:rsidP="00CA5A7E">
      <w:pPr>
        <w:ind w:left="0" w:firstLine="0"/>
        <w:jc w:val="center"/>
        <w:rPr>
          <w:lang w:val="id-ID"/>
        </w:rPr>
      </w:pPr>
    </w:p>
    <w:p w:rsidR="002C15C6" w:rsidRDefault="002C15C6" w:rsidP="00CA5A7E">
      <w:pPr>
        <w:ind w:left="993" w:hanging="993"/>
        <w:rPr>
          <w:lang w:val="id-ID"/>
        </w:rPr>
      </w:pPr>
      <w:r>
        <w:rPr>
          <w:lang w:val="id-ID"/>
        </w:rPr>
        <w:t>Tabel 2</w:t>
      </w:r>
      <w:r w:rsidRPr="00605C91">
        <w:rPr>
          <w:lang w:val="id-ID"/>
        </w:rPr>
        <w:t>. Pertumbuhan</w:t>
      </w:r>
      <w:r>
        <w:rPr>
          <w:lang w:val="id-ID"/>
        </w:rPr>
        <w:t xml:space="preserve"> mutlak</w:t>
      </w:r>
      <w:r w:rsidR="00CA5A7E">
        <w:rPr>
          <w:lang w:val="id-ID"/>
        </w:rPr>
        <w:t xml:space="preserve"> dan konsumsi pakan</w:t>
      </w:r>
      <w:r w:rsidRPr="00605C91">
        <w:rPr>
          <w:lang w:val="id-ID"/>
        </w:rPr>
        <w:t xml:space="preserve"> ikan mas koki selama pemeliharaan</w:t>
      </w:r>
    </w:p>
    <w:tbl>
      <w:tblPr>
        <w:tblW w:w="7933" w:type="dxa"/>
        <w:tblInd w:w="113" w:type="dxa"/>
        <w:tblBorders>
          <w:top w:val="single" w:sz="4" w:space="0" w:color="auto"/>
          <w:bottom w:val="single" w:sz="4" w:space="0" w:color="auto"/>
        </w:tblBorders>
        <w:tblLook w:val="04A0"/>
      </w:tblPr>
      <w:tblGrid>
        <w:gridCol w:w="1271"/>
        <w:gridCol w:w="2268"/>
        <w:gridCol w:w="2126"/>
        <w:gridCol w:w="2268"/>
      </w:tblGrid>
      <w:tr w:rsidR="00CA5A7E" w:rsidRPr="00104E4C" w:rsidTr="005B6B36">
        <w:trPr>
          <w:trHeight w:val="300"/>
        </w:trPr>
        <w:tc>
          <w:tcPr>
            <w:tcW w:w="1271" w:type="dxa"/>
            <w:vMerge w:val="restart"/>
            <w:tcBorders>
              <w:top w:val="single" w:sz="4" w:space="0" w:color="auto"/>
              <w:bottom w:val="nil"/>
            </w:tcBorders>
            <w:noWrap/>
            <w:vAlign w:val="bottom"/>
            <w:hideMark/>
          </w:tcPr>
          <w:p w:rsidR="00CA5A7E" w:rsidRPr="00104E4C" w:rsidRDefault="00CA5A7E" w:rsidP="005B6B36">
            <w:pPr>
              <w:ind w:left="0" w:firstLine="0"/>
              <w:jc w:val="left"/>
              <w:rPr>
                <w:color w:val="000000"/>
                <w:lang w:val="id-ID" w:eastAsia="id-ID"/>
              </w:rPr>
            </w:pPr>
            <w:r w:rsidRPr="00104E4C">
              <w:rPr>
                <w:color w:val="000000"/>
                <w:lang w:val="id-ID" w:eastAsia="id-ID"/>
              </w:rPr>
              <w:t>Perlakuan</w:t>
            </w:r>
          </w:p>
          <w:p w:rsidR="00CA5A7E" w:rsidRPr="00104E4C" w:rsidRDefault="00CA5A7E" w:rsidP="005B6B36">
            <w:pPr>
              <w:ind w:left="0"/>
              <w:jc w:val="left"/>
              <w:rPr>
                <w:color w:val="000000"/>
                <w:lang w:val="id-ID" w:eastAsia="id-ID"/>
              </w:rPr>
            </w:pPr>
            <w:r w:rsidRPr="00104E4C">
              <w:rPr>
                <w:color w:val="000000"/>
                <w:lang w:val="id-ID" w:eastAsia="id-ID"/>
              </w:rPr>
              <w:t> </w:t>
            </w:r>
          </w:p>
        </w:tc>
        <w:tc>
          <w:tcPr>
            <w:tcW w:w="4394" w:type="dxa"/>
            <w:gridSpan w:val="2"/>
            <w:tcBorders>
              <w:top w:val="single" w:sz="4" w:space="0" w:color="auto"/>
              <w:bottom w:val="nil"/>
            </w:tcBorders>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Pertumbuhan Mutlak</w:t>
            </w:r>
          </w:p>
        </w:tc>
        <w:tc>
          <w:tcPr>
            <w:tcW w:w="2268" w:type="dxa"/>
            <w:tcBorders>
              <w:top w:val="single" w:sz="4" w:space="0" w:color="auto"/>
              <w:bottom w:val="nil"/>
            </w:tcBorders>
          </w:tcPr>
          <w:p w:rsidR="00CA5A7E" w:rsidRPr="00104E4C" w:rsidRDefault="00CA5A7E" w:rsidP="005B6B36">
            <w:pPr>
              <w:ind w:left="0" w:firstLine="0"/>
              <w:jc w:val="center"/>
              <w:rPr>
                <w:color w:val="000000"/>
                <w:lang w:val="id-ID" w:eastAsia="id-ID"/>
              </w:rPr>
            </w:pPr>
            <w:r>
              <w:rPr>
                <w:color w:val="000000"/>
                <w:lang w:val="id-ID" w:eastAsia="id-ID"/>
              </w:rPr>
              <w:t>Konsumsi Pakan</w:t>
            </w:r>
          </w:p>
        </w:tc>
      </w:tr>
      <w:tr w:rsidR="00CA5A7E" w:rsidRPr="00104E4C" w:rsidTr="005B6B36">
        <w:trPr>
          <w:trHeight w:val="300"/>
        </w:trPr>
        <w:tc>
          <w:tcPr>
            <w:tcW w:w="1271" w:type="dxa"/>
            <w:vMerge/>
            <w:tcBorders>
              <w:top w:val="nil"/>
              <w:bottom w:val="single" w:sz="4" w:space="0" w:color="auto"/>
            </w:tcBorders>
            <w:noWrap/>
            <w:vAlign w:val="bottom"/>
            <w:hideMark/>
          </w:tcPr>
          <w:p w:rsidR="00CA5A7E" w:rsidRPr="00104E4C" w:rsidRDefault="00CA5A7E" w:rsidP="005B6B36">
            <w:pPr>
              <w:ind w:left="0" w:firstLine="0"/>
              <w:jc w:val="left"/>
              <w:rPr>
                <w:color w:val="000000"/>
                <w:lang w:val="id-ID" w:eastAsia="id-ID"/>
              </w:rPr>
            </w:pPr>
          </w:p>
        </w:tc>
        <w:tc>
          <w:tcPr>
            <w:tcW w:w="2268" w:type="dxa"/>
            <w:tcBorders>
              <w:top w:val="nil"/>
              <w:bottom w:val="single" w:sz="4" w:space="0" w:color="auto"/>
            </w:tcBorders>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Panjang (cm)</w:t>
            </w:r>
          </w:p>
        </w:tc>
        <w:tc>
          <w:tcPr>
            <w:tcW w:w="2126" w:type="dxa"/>
            <w:tcBorders>
              <w:top w:val="nil"/>
              <w:bottom w:val="single" w:sz="4" w:space="0" w:color="auto"/>
            </w:tcBorders>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B</w:t>
            </w:r>
            <w:r w:rsidRPr="00104E4C">
              <w:rPr>
                <w:color w:val="000000"/>
                <w:lang w:eastAsia="id-ID"/>
              </w:rPr>
              <w:t>obot</w:t>
            </w:r>
            <w:r w:rsidRPr="00104E4C">
              <w:rPr>
                <w:color w:val="000000"/>
                <w:lang w:val="id-ID" w:eastAsia="id-ID"/>
              </w:rPr>
              <w:t xml:space="preserve"> (gram)</w:t>
            </w:r>
          </w:p>
        </w:tc>
        <w:tc>
          <w:tcPr>
            <w:tcW w:w="2268" w:type="dxa"/>
            <w:tcBorders>
              <w:top w:val="nil"/>
              <w:bottom w:val="single" w:sz="4" w:space="0" w:color="auto"/>
            </w:tcBorders>
          </w:tcPr>
          <w:p w:rsidR="00CA5A7E" w:rsidRPr="00104E4C" w:rsidRDefault="00CA5A7E" w:rsidP="005B6B36">
            <w:pPr>
              <w:ind w:left="0" w:firstLine="0"/>
              <w:jc w:val="center"/>
              <w:rPr>
                <w:color w:val="000000"/>
                <w:lang w:val="id-ID" w:eastAsia="id-ID"/>
              </w:rPr>
            </w:pPr>
            <w:r>
              <w:rPr>
                <w:color w:val="000000"/>
                <w:lang w:val="id-ID" w:eastAsia="id-ID"/>
              </w:rPr>
              <w:t>(gram)</w:t>
            </w:r>
          </w:p>
        </w:tc>
      </w:tr>
      <w:tr w:rsidR="00CA5A7E" w:rsidRPr="00104E4C" w:rsidTr="005B6B36">
        <w:trPr>
          <w:trHeight w:val="236"/>
        </w:trPr>
        <w:tc>
          <w:tcPr>
            <w:tcW w:w="1271" w:type="dxa"/>
            <w:tcBorders>
              <w:top w:val="single" w:sz="4" w:space="0" w:color="auto"/>
            </w:tcBorders>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P0</w:t>
            </w:r>
          </w:p>
        </w:tc>
        <w:tc>
          <w:tcPr>
            <w:tcW w:w="2268" w:type="dxa"/>
            <w:tcBorders>
              <w:top w:val="single" w:sz="4" w:space="0" w:color="auto"/>
            </w:tcBorders>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0,87±0,05</w:t>
            </w:r>
          </w:p>
        </w:tc>
        <w:tc>
          <w:tcPr>
            <w:tcW w:w="2126" w:type="dxa"/>
            <w:tcBorders>
              <w:top w:val="single" w:sz="4" w:space="0" w:color="auto"/>
            </w:tcBorders>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0,85±0,11</w:t>
            </w:r>
          </w:p>
        </w:tc>
        <w:tc>
          <w:tcPr>
            <w:tcW w:w="2268" w:type="dxa"/>
            <w:tcBorders>
              <w:top w:val="single" w:sz="4" w:space="0" w:color="auto"/>
            </w:tcBorders>
            <w:vAlign w:val="bottom"/>
          </w:tcPr>
          <w:p w:rsidR="00CA5A7E" w:rsidRPr="00F67CA6" w:rsidRDefault="00CA5A7E" w:rsidP="005B6B36">
            <w:pPr>
              <w:jc w:val="center"/>
              <w:rPr>
                <w:color w:val="000000"/>
                <w:lang w:val="id-ID"/>
              </w:rPr>
            </w:pPr>
            <w:r>
              <w:rPr>
                <w:color w:val="000000"/>
              </w:rPr>
              <w:t>9,2</w:t>
            </w:r>
            <w:r>
              <w:rPr>
                <w:color w:val="000000"/>
                <w:lang w:val="id-ID"/>
              </w:rPr>
              <w:t>5</w:t>
            </w:r>
            <w:r w:rsidRPr="00F67CA6">
              <w:rPr>
                <w:color w:val="000000"/>
              </w:rPr>
              <w:t>±</w:t>
            </w:r>
            <w:r w:rsidRPr="00F67CA6">
              <w:rPr>
                <w:color w:val="000000"/>
                <w:lang w:val="id-ID"/>
              </w:rPr>
              <w:t>1,0</w:t>
            </w:r>
            <w:r>
              <w:rPr>
                <w:color w:val="000000"/>
                <w:lang w:val="id-ID"/>
              </w:rPr>
              <w:t>1</w:t>
            </w:r>
          </w:p>
        </w:tc>
      </w:tr>
      <w:tr w:rsidR="00CA5A7E" w:rsidRPr="00104E4C" w:rsidTr="005B6B36">
        <w:trPr>
          <w:trHeight w:val="255"/>
        </w:trPr>
        <w:tc>
          <w:tcPr>
            <w:tcW w:w="1271" w:type="dxa"/>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P1</w:t>
            </w:r>
          </w:p>
        </w:tc>
        <w:tc>
          <w:tcPr>
            <w:tcW w:w="2268" w:type="dxa"/>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0,99±0,26</w:t>
            </w:r>
          </w:p>
        </w:tc>
        <w:tc>
          <w:tcPr>
            <w:tcW w:w="2126" w:type="dxa"/>
            <w:noWrap/>
            <w:vAlign w:val="bottom"/>
            <w:hideMark/>
          </w:tcPr>
          <w:p w:rsidR="00CA5A7E" w:rsidRPr="00104E4C" w:rsidRDefault="00CA5A7E" w:rsidP="005B6B36">
            <w:pPr>
              <w:ind w:left="0" w:firstLine="0"/>
              <w:jc w:val="center"/>
              <w:rPr>
                <w:color w:val="000000"/>
                <w:lang w:val="id-ID" w:eastAsia="id-ID"/>
              </w:rPr>
            </w:pPr>
            <w:r w:rsidRPr="00104E4C">
              <w:rPr>
                <w:color w:val="000000"/>
                <w:lang w:val="id-ID" w:eastAsia="id-ID"/>
              </w:rPr>
              <w:t>1,04±0,18</w:t>
            </w:r>
          </w:p>
        </w:tc>
        <w:tc>
          <w:tcPr>
            <w:tcW w:w="2268" w:type="dxa"/>
            <w:vAlign w:val="bottom"/>
          </w:tcPr>
          <w:p w:rsidR="00CA5A7E" w:rsidRPr="00F67CA6" w:rsidRDefault="00CA5A7E" w:rsidP="005B6B36">
            <w:pPr>
              <w:jc w:val="center"/>
              <w:rPr>
                <w:color w:val="000000"/>
                <w:lang w:val="id-ID"/>
              </w:rPr>
            </w:pPr>
            <w:r w:rsidRPr="00F67CA6">
              <w:rPr>
                <w:color w:val="000000"/>
              </w:rPr>
              <w:t>9,94±</w:t>
            </w:r>
            <w:r w:rsidRPr="00F67CA6">
              <w:rPr>
                <w:color w:val="000000"/>
                <w:lang w:val="id-ID"/>
              </w:rPr>
              <w:t>0,64</w:t>
            </w:r>
          </w:p>
        </w:tc>
      </w:tr>
      <w:tr w:rsidR="00CA5A7E" w:rsidRPr="00104E4C" w:rsidTr="005B6B36">
        <w:trPr>
          <w:trHeight w:val="258"/>
        </w:trPr>
        <w:tc>
          <w:tcPr>
            <w:tcW w:w="1271" w:type="dxa"/>
            <w:noWrap/>
            <w:vAlign w:val="bottom"/>
          </w:tcPr>
          <w:p w:rsidR="00CA5A7E" w:rsidRPr="00104E4C" w:rsidRDefault="00CA5A7E" w:rsidP="005B6B36">
            <w:pPr>
              <w:ind w:left="0" w:firstLine="0"/>
              <w:jc w:val="center"/>
              <w:rPr>
                <w:color w:val="000000"/>
                <w:lang w:val="id-ID" w:eastAsia="id-ID"/>
              </w:rPr>
            </w:pPr>
            <w:r w:rsidRPr="00104E4C">
              <w:rPr>
                <w:color w:val="000000"/>
                <w:lang w:val="id-ID" w:eastAsia="id-ID"/>
              </w:rPr>
              <w:t>P2</w:t>
            </w:r>
          </w:p>
        </w:tc>
        <w:tc>
          <w:tcPr>
            <w:tcW w:w="2268" w:type="dxa"/>
            <w:noWrap/>
            <w:vAlign w:val="bottom"/>
          </w:tcPr>
          <w:p w:rsidR="00CA5A7E" w:rsidRPr="00104E4C" w:rsidRDefault="00CA5A7E" w:rsidP="005B6B36">
            <w:pPr>
              <w:ind w:left="0" w:firstLine="0"/>
              <w:jc w:val="center"/>
              <w:rPr>
                <w:color w:val="000000"/>
                <w:lang w:val="id-ID" w:eastAsia="id-ID"/>
              </w:rPr>
            </w:pPr>
            <w:r w:rsidRPr="00104E4C">
              <w:rPr>
                <w:color w:val="000000"/>
                <w:lang w:val="id-ID" w:eastAsia="id-ID"/>
              </w:rPr>
              <w:t>0,89±0,17</w:t>
            </w:r>
          </w:p>
        </w:tc>
        <w:tc>
          <w:tcPr>
            <w:tcW w:w="2126" w:type="dxa"/>
            <w:noWrap/>
            <w:vAlign w:val="bottom"/>
          </w:tcPr>
          <w:p w:rsidR="00CA5A7E" w:rsidRPr="00104E4C" w:rsidRDefault="00CA5A7E" w:rsidP="005B6B36">
            <w:pPr>
              <w:ind w:left="0" w:firstLine="0"/>
              <w:jc w:val="center"/>
              <w:rPr>
                <w:color w:val="000000"/>
                <w:lang w:val="id-ID" w:eastAsia="id-ID"/>
              </w:rPr>
            </w:pPr>
            <w:r w:rsidRPr="00104E4C">
              <w:rPr>
                <w:color w:val="000000"/>
                <w:lang w:val="id-ID" w:eastAsia="id-ID"/>
              </w:rPr>
              <w:t>0,63±0,57</w:t>
            </w:r>
          </w:p>
        </w:tc>
        <w:tc>
          <w:tcPr>
            <w:tcW w:w="2268" w:type="dxa"/>
            <w:vAlign w:val="bottom"/>
          </w:tcPr>
          <w:p w:rsidR="00CA5A7E" w:rsidRPr="00F67CA6" w:rsidRDefault="00CA5A7E" w:rsidP="005B6B36">
            <w:pPr>
              <w:jc w:val="center"/>
              <w:rPr>
                <w:color w:val="000000"/>
                <w:lang w:val="id-ID"/>
              </w:rPr>
            </w:pPr>
            <w:r w:rsidRPr="00F67CA6">
              <w:rPr>
                <w:color w:val="000000"/>
              </w:rPr>
              <w:t>12,00±</w:t>
            </w:r>
            <w:r w:rsidRPr="00F67CA6">
              <w:rPr>
                <w:color w:val="000000"/>
                <w:lang w:val="id-ID"/>
              </w:rPr>
              <w:t>1,11</w:t>
            </w:r>
          </w:p>
        </w:tc>
      </w:tr>
      <w:tr w:rsidR="00CA5A7E" w:rsidRPr="00104E4C" w:rsidTr="005B6B36">
        <w:trPr>
          <w:trHeight w:val="80"/>
        </w:trPr>
        <w:tc>
          <w:tcPr>
            <w:tcW w:w="1271" w:type="dxa"/>
            <w:tcBorders>
              <w:bottom w:val="single" w:sz="4" w:space="0" w:color="auto"/>
            </w:tcBorders>
            <w:noWrap/>
            <w:vAlign w:val="bottom"/>
          </w:tcPr>
          <w:p w:rsidR="00CA5A7E" w:rsidRPr="00104E4C" w:rsidRDefault="00CA5A7E" w:rsidP="005B6B36">
            <w:pPr>
              <w:ind w:left="0" w:firstLine="0"/>
              <w:jc w:val="center"/>
              <w:rPr>
                <w:color w:val="000000"/>
                <w:lang w:val="id-ID" w:eastAsia="id-ID"/>
              </w:rPr>
            </w:pPr>
            <w:r w:rsidRPr="00104E4C">
              <w:rPr>
                <w:color w:val="000000"/>
                <w:lang w:val="id-ID" w:eastAsia="id-ID"/>
              </w:rPr>
              <w:t>P3</w:t>
            </w:r>
          </w:p>
        </w:tc>
        <w:tc>
          <w:tcPr>
            <w:tcW w:w="2268" w:type="dxa"/>
            <w:tcBorders>
              <w:bottom w:val="single" w:sz="4" w:space="0" w:color="auto"/>
            </w:tcBorders>
            <w:noWrap/>
            <w:vAlign w:val="bottom"/>
          </w:tcPr>
          <w:p w:rsidR="00CA5A7E" w:rsidRPr="00104E4C" w:rsidRDefault="00CA5A7E" w:rsidP="005B6B36">
            <w:pPr>
              <w:ind w:left="0" w:firstLine="0"/>
              <w:jc w:val="center"/>
              <w:rPr>
                <w:color w:val="000000"/>
                <w:lang w:val="id-ID" w:eastAsia="id-ID"/>
              </w:rPr>
            </w:pPr>
            <w:r w:rsidRPr="00104E4C">
              <w:rPr>
                <w:color w:val="000000"/>
                <w:lang w:val="id-ID" w:eastAsia="id-ID"/>
              </w:rPr>
              <w:t>0,99±0,04</w:t>
            </w:r>
          </w:p>
        </w:tc>
        <w:tc>
          <w:tcPr>
            <w:tcW w:w="2126" w:type="dxa"/>
            <w:tcBorders>
              <w:bottom w:val="single" w:sz="4" w:space="0" w:color="auto"/>
            </w:tcBorders>
            <w:noWrap/>
            <w:vAlign w:val="bottom"/>
          </w:tcPr>
          <w:p w:rsidR="00CA5A7E" w:rsidRPr="00104E4C" w:rsidRDefault="00CA5A7E" w:rsidP="005B6B36">
            <w:pPr>
              <w:ind w:left="0" w:firstLine="0"/>
              <w:jc w:val="center"/>
              <w:rPr>
                <w:color w:val="000000"/>
                <w:lang w:val="id-ID" w:eastAsia="id-ID"/>
              </w:rPr>
            </w:pPr>
            <w:r w:rsidRPr="00104E4C">
              <w:rPr>
                <w:color w:val="000000"/>
                <w:lang w:val="id-ID" w:eastAsia="id-ID"/>
              </w:rPr>
              <w:t>0,54±0,01</w:t>
            </w:r>
          </w:p>
        </w:tc>
        <w:tc>
          <w:tcPr>
            <w:tcW w:w="2268" w:type="dxa"/>
            <w:tcBorders>
              <w:bottom w:val="single" w:sz="4" w:space="0" w:color="auto"/>
            </w:tcBorders>
            <w:vAlign w:val="bottom"/>
          </w:tcPr>
          <w:p w:rsidR="00CA5A7E" w:rsidRPr="00F67CA6" w:rsidRDefault="00CA5A7E" w:rsidP="005B6B36">
            <w:pPr>
              <w:jc w:val="center"/>
              <w:rPr>
                <w:color w:val="000000"/>
                <w:lang w:val="id-ID"/>
              </w:rPr>
            </w:pPr>
            <w:r w:rsidRPr="00F67CA6">
              <w:rPr>
                <w:color w:val="000000"/>
              </w:rPr>
              <w:t>11,77±</w:t>
            </w:r>
            <w:r w:rsidRPr="00F67CA6">
              <w:rPr>
                <w:color w:val="000000"/>
                <w:lang w:val="id-ID"/>
              </w:rPr>
              <w:t>1,86</w:t>
            </w:r>
          </w:p>
        </w:tc>
      </w:tr>
    </w:tbl>
    <w:p w:rsidR="002C15C6" w:rsidRDefault="002C15C6" w:rsidP="002C15C6">
      <w:pPr>
        <w:ind w:left="0" w:firstLine="0"/>
        <w:rPr>
          <w:lang w:val="id-ID"/>
        </w:rPr>
      </w:pPr>
    </w:p>
    <w:p w:rsidR="00CA5A7E" w:rsidRPr="007E5B43" w:rsidRDefault="00CA5A7E" w:rsidP="00CA5A7E">
      <w:pPr>
        <w:ind w:left="0" w:firstLine="720"/>
        <w:rPr>
          <w:lang w:val="id-ID"/>
        </w:rPr>
      </w:pPr>
      <w:r w:rsidRPr="00104E4C">
        <w:rPr>
          <w:lang w:val="id-ID"/>
        </w:rPr>
        <w:t>Berdasarkan hasil analis</w:t>
      </w:r>
      <w:r w:rsidRPr="00104E4C">
        <w:t>is</w:t>
      </w:r>
      <w:r w:rsidRPr="00104E4C">
        <w:rPr>
          <w:lang w:val="id-ID"/>
        </w:rPr>
        <w:t xml:space="preserve"> ragam dengan selang kepercayaan 95 % (α= 0,05), memperlihatkan bahwa pemberian tepung wortel pada pakan</w:t>
      </w:r>
      <w:r w:rsidRPr="00104E4C">
        <w:t xml:space="preserve"> dengan dosis berbeda memberi</w:t>
      </w:r>
      <w:r w:rsidRPr="00104E4C">
        <w:rPr>
          <w:lang w:val="id-ID"/>
        </w:rPr>
        <w:t xml:space="preserve"> pengaruh</w:t>
      </w:r>
      <w:r w:rsidRPr="00104E4C">
        <w:t xml:space="preserve"> yang berbeda tidak</w:t>
      </w:r>
      <w:r w:rsidRPr="00104E4C">
        <w:rPr>
          <w:lang w:val="id-ID"/>
        </w:rPr>
        <w:t xml:space="preserve"> nyata terhadap pert</w:t>
      </w:r>
      <w:r>
        <w:rPr>
          <w:lang w:val="id-ID"/>
        </w:rPr>
        <w:t xml:space="preserve">umbuhan dan konsumsi pakan </w:t>
      </w:r>
      <w:r w:rsidRPr="00104E4C">
        <w:rPr>
          <w:lang w:val="id-ID"/>
        </w:rPr>
        <w:t>ikan mas koki</w:t>
      </w:r>
      <w:r>
        <w:rPr>
          <w:lang w:val="id-ID"/>
        </w:rPr>
        <w:t xml:space="preserve"> </w:t>
      </w:r>
      <w:r w:rsidRPr="00104E4C">
        <w:rPr>
          <w:lang w:val="id-ID"/>
        </w:rPr>
        <w:t xml:space="preserve">selama pemeliharaan. Namun, pemberian tepung wortel dalam pakan mampu meningkatkan </w:t>
      </w:r>
      <w:r w:rsidRPr="00104E4C">
        <w:t xml:space="preserve">kecerahan warna pada </w:t>
      </w:r>
      <w:r w:rsidRPr="00104E4C">
        <w:rPr>
          <w:lang w:val="id-ID"/>
        </w:rPr>
        <w:t>ikan mas koki. Menu</w:t>
      </w:r>
      <w:r>
        <w:rPr>
          <w:lang w:val="id-ID"/>
        </w:rPr>
        <w:t>r</w:t>
      </w:r>
      <w:r w:rsidRPr="00104E4C">
        <w:rPr>
          <w:lang w:val="id-ID"/>
        </w:rPr>
        <w:t>ut Barus</w:t>
      </w:r>
      <w:r>
        <w:rPr>
          <w:lang w:val="id-ID"/>
        </w:rPr>
        <w:t xml:space="preserve"> </w:t>
      </w:r>
      <w:r w:rsidRPr="00104E4C">
        <w:rPr>
          <w:lang w:val="id-ID"/>
        </w:rPr>
        <w:t xml:space="preserve">(2014), penambahan karotenoid pada pakan tidak memberikan pengaruh terhadap pertumbuhan ikan mas koki. Ikan hias yang diberi pakan </w:t>
      </w:r>
      <w:r w:rsidRPr="00104E4C">
        <w:rPr>
          <w:lang w:val="id-ID"/>
        </w:rPr>
        <w:lastRenderedPageBreak/>
        <w:t xml:space="preserve">sumber karoten diduga lebih memanfaatkan zat warna tersebut untuk meningkatkan warna tubuhnya (Prayogo </w:t>
      </w:r>
      <w:r w:rsidRPr="00104E4C">
        <w:rPr>
          <w:i/>
          <w:lang w:val="id-ID"/>
        </w:rPr>
        <w:t>et al</w:t>
      </w:r>
      <w:r w:rsidRPr="00104E4C">
        <w:rPr>
          <w:lang w:val="id-ID"/>
        </w:rPr>
        <w:t>., 2012).</w:t>
      </w:r>
    </w:p>
    <w:p w:rsidR="009D40B2" w:rsidRDefault="009D40B2" w:rsidP="009D40B2">
      <w:pPr>
        <w:ind w:left="0" w:firstLine="720"/>
        <w:rPr>
          <w:lang w:val="id-ID"/>
        </w:rPr>
      </w:pPr>
    </w:p>
    <w:p w:rsidR="00297920" w:rsidRDefault="00297920" w:rsidP="009D40B2">
      <w:pPr>
        <w:ind w:left="0" w:firstLine="720"/>
        <w:rPr>
          <w:lang w:val="id-ID"/>
        </w:rPr>
      </w:pPr>
    </w:p>
    <w:p w:rsidR="009D40B2" w:rsidRPr="002C15C6" w:rsidRDefault="009D40B2" w:rsidP="009D40B2">
      <w:pPr>
        <w:ind w:left="0" w:firstLine="0"/>
        <w:rPr>
          <w:b/>
          <w:lang w:val="id-ID"/>
        </w:rPr>
      </w:pPr>
      <w:r>
        <w:rPr>
          <w:b/>
          <w:lang w:val="id-ID"/>
        </w:rPr>
        <w:t>Kelangsungan Hidup Ikan Mas Koki</w:t>
      </w:r>
    </w:p>
    <w:p w:rsidR="009D40B2" w:rsidRDefault="009D40B2" w:rsidP="00854DE4">
      <w:pPr>
        <w:ind w:left="0" w:firstLine="720"/>
        <w:rPr>
          <w:lang w:val="id-ID"/>
        </w:rPr>
      </w:pPr>
      <w:r>
        <w:rPr>
          <w:lang w:val="id-ID"/>
        </w:rPr>
        <w:t xml:space="preserve">Nilai kelangsungan hidup </w:t>
      </w:r>
      <w:r w:rsidRPr="00605C91">
        <w:rPr>
          <w:lang w:val="id-ID"/>
        </w:rPr>
        <w:t xml:space="preserve">ikan </w:t>
      </w:r>
      <w:r>
        <w:rPr>
          <w:lang w:val="id-ID"/>
        </w:rPr>
        <w:t xml:space="preserve">mas </w:t>
      </w:r>
      <w:r w:rsidRPr="00605C91">
        <w:rPr>
          <w:lang w:val="id-ID"/>
        </w:rPr>
        <w:t>ko</w:t>
      </w:r>
      <w:r>
        <w:rPr>
          <w:lang w:val="id-ID"/>
        </w:rPr>
        <w:t xml:space="preserve">ki selama pemeliharaan, </w:t>
      </w:r>
      <w:r w:rsidR="000F3D55">
        <w:rPr>
          <w:lang w:val="en-US"/>
        </w:rPr>
        <w:t>tercantum</w:t>
      </w:r>
      <w:r>
        <w:rPr>
          <w:lang w:val="id-ID"/>
        </w:rPr>
        <w:t xml:space="preserve"> pada Tabel 3.</w:t>
      </w:r>
    </w:p>
    <w:p w:rsidR="0024556C" w:rsidRDefault="0024556C" w:rsidP="0024556C">
      <w:pPr>
        <w:rPr>
          <w:lang w:val="id-ID"/>
        </w:rPr>
      </w:pPr>
    </w:p>
    <w:p w:rsidR="0024556C" w:rsidRDefault="0024556C" w:rsidP="0024556C">
      <w:pPr>
        <w:ind w:left="0" w:firstLine="0"/>
        <w:rPr>
          <w:lang w:val="id-ID"/>
        </w:rPr>
      </w:pPr>
      <w:r>
        <w:rPr>
          <w:lang w:val="id-ID"/>
        </w:rPr>
        <w:t xml:space="preserve">Tabel 3. Kelangsungan </w:t>
      </w:r>
      <w:r w:rsidR="00F111CC">
        <w:rPr>
          <w:lang w:val="id-ID"/>
        </w:rPr>
        <w:t>hidup</w:t>
      </w:r>
      <w:r w:rsidR="00F111CC" w:rsidRPr="00605C91">
        <w:rPr>
          <w:lang w:val="id-ID"/>
        </w:rPr>
        <w:t xml:space="preserve"> ikan mas koki selama pemeliharaan</w:t>
      </w:r>
    </w:p>
    <w:tbl>
      <w:tblPr>
        <w:tblStyle w:val="TableGrid"/>
        <w:tblW w:w="0" w:type="auto"/>
        <w:tblLook w:val="04A0"/>
      </w:tblPr>
      <w:tblGrid>
        <w:gridCol w:w="1526"/>
        <w:gridCol w:w="6628"/>
      </w:tblGrid>
      <w:tr w:rsidR="0024556C" w:rsidRPr="00FE5182" w:rsidTr="00906E87">
        <w:tc>
          <w:tcPr>
            <w:tcW w:w="1526" w:type="dxa"/>
            <w:tcBorders>
              <w:left w:val="nil"/>
              <w:bottom w:val="single" w:sz="4" w:space="0" w:color="auto"/>
              <w:right w:val="nil"/>
            </w:tcBorders>
          </w:tcPr>
          <w:p w:rsidR="0024556C" w:rsidRPr="00FE5182" w:rsidRDefault="0024556C" w:rsidP="00906E87">
            <w:pPr>
              <w:ind w:left="0" w:firstLine="0"/>
              <w:jc w:val="center"/>
              <w:rPr>
                <w:lang w:val="id-ID"/>
              </w:rPr>
            </w:pPr>
            <w:r w:rsidRPr="00FE5182">
              <w:rPr>
                <w:lang w:val="id-ID"/>
              </w:rPr>
              <w:t>Perlakuan</w:t>
            </w:r>
          </w:p>
        </w:tc>
        <w:tc>
          <w:tcPr>
            <w:tcW w:w="6628" w:type="dxa"/>
            <w:tcBorders>
              <w:left w:val="nil"/>
              <w:bottom w:val="single" w:sz="4" w:space="0" w:color="auto"/>
              <w:right w:val="nil"/>
            </w:tcBorders>
          </w:tcPr>
          <w:p w:rsidR="0024556C" w:rsidRPr="00F111CC" w:rsidRDefault="0024556C" w:rsidP="00906E87">
            <w:pPr>
              <w:ind w:left="0" w:firstLine="0"/>
              <w:jc w:val="center"/>
              <w:rPr>
                <w:lang w:val="en-US"/>
              </w:rPr>
            </w:pPr>
            <w:r w:rsidRPr="00FE5182">
              <w:rPr>
                <w:lang w:val="id-ID"/>
              </w:rPr>
              <w:t>Kelangsungan Hidup</w:t>
            </w:r>
            <w:r w:rsidR="000F3D55">
              <w:rPr>
                <w:lang w:val="en-US"/>
              </w:rPr>
              <w:t>(</w:t>
            </w:r>
            <w:r w:rsidR="00F111CC">
              <w:rPr>
                <w:lang w:val="en-US"/>
              </w:rPr>
              <w:t>%</w:t>
            </w:r>
            <w:r w:rsidR="000F3D55">
              <w:rPr>
                <w:lang w:val="en-US"/>
              </w:rPr>
              <w:t>)</w:t>
            </w:r>
          </w:p>
        </w:tc>
      </w:tr>
      <w:tr w:rsidR="0024556C" w:rsidRPr="00FE5182" w:rsidTr="00906E87">
        <w:tc>
          <w:tcPr>
            <w:tcW w:w="1526" w:type="dxa"/>
            <w:tcBorders>
              <w:top w:val="single" w:sz="4" w:space="0" w:color="auto"/>
              <w:left w:val="nil"/>
              <w:bottom w:val="nil"/>
              <w:right w:val="nil"/>
            </w:tcBorders>
          </w:tcPr>
          <w:p w:rsidR="0024556C" w:rsidRPr="00FE5182" w:rsidRDefault="0024556C" w:rsidP="00906E87">
            <w:pPr>
              <w:ind w:left="0" w:firstLine="0"/>
              <w:jc w:val="center"/>
              <w:rPr>
                <w:lang w:val="id-ID"/>
              </w:rPr>
            </w:pPr>
            <w:r w:rsidRPr="00FE5182">
              <w:rPr>
                <w:lang w:val="id-ID"/>
              </w:rPr>
              <w:t>P0</w:t>
            </w:r>
          </w:p>
        </w:tc>
        <w:tc>
          <w:tcPr>
            <w:tcW w:w="6628" w:type="dxa"/>
            <w:tcBorders>
              <w:top w:val="single" w:sz="4" w:space="0" w:color="auto"/>
              <w:left w:val="nil"/>
              <w:bottom w:val="nil"/>
              <w:right w:val="nil"/>
            </w:tcBorders>
          </w:tcPr>
          <w:p w:rsidR="0024556C" w:rsidRPr="00FE5182" w:rsidRDefault="0024556C" w:rsidP="00906E87">
            <w:pPr>
              <w:ind w:left="0" w:firstLine="0"/>
              <w:jc w:val="center"/>
              <w:rPr>
                <w:lang w:val="id-ID"/>
              </w:rPr>
            </w:pPr>
            <w:r w:rsidRPr="00FE5182">
              <w:rPr>
                <w:lang w:val="id-ID"/>
              </w:rPr>
              <w:t>93,33±9,43</w:t>
            </w:r>
          </w:p>
        </w:tc>
      </w:tr>
      <w:tr w:rsidR="0024556C" w:rsidRPr="00FE5182" w:rsidTr="00906E87">
        <w:tc>
          <w:tcPr>
            <w:tcW w:w="1526" w:type="dxa"/>
            <w:tcBorders>
              <w:top w:val="nil"/>
              <w:left w:val="nil"/>
              <w:bottom w:val="nil"/>
              <w:right w:val="nil"/>
            </w:tcBorders>
          </w:tcPr>
          <w:p w:rsidR="0024556C" w:rsidRPr="00FE5182" w:rsidRDefault="0024556C" w:rsidP="00906E87">
            <w:pPr>
              <w:ind w:left="0" w:firstLine="0"/>
              <w:jc w:val="center"/>
              <w:rPr>
                <w:lang w:val="id-ID"/>
              </w:rPr>
            </w:pPr>
            <w:r w:rsidRPr="00FE5182">
              <w:rPr>
                <w:lang w:val="id-ID"/>
              </w:rPr>
              <w:t>P1</w:t>
            </w:r>
          </w:p>
        </w:tc>
        <w:tc>
          <w:tcPr>
            <w:tcW w:w="6628" w:type="dxa"/>
            <w:tcBorders>
              <w:top w:val="nil"/>
              <w:left w:val="nil"/>
              <w:bottom w:val="nil"/>
              <w:right w:val="nil"/>
            </w:tcBorders>
          </w:tcPr>
          <w:p w:rsidR="0024556C" w:rsidRPr="00FE5182" w:rsidRDefault="0024556C" w:rsidP="00906E87">
            <w:pPr>
              <w:ind w:left="0" w:firstLine="0"/>
              <w:jc w:val="center"/>
              <w:rPr>
                <w:lang w:val="id-ID"/>
              </w:rPr>
            </w:pPr>
            <w:r w:rsidRPr="00FE5182">
              <w:rPr>
                <w:lang w:val="id-ID"/>
              </w:rPr>
              <w:t>100,00±0,00</w:t>
            </w:r>
          </w:p>
        </w:tc>
      </w:tr>
      <w:tr w:rsidR="0024556C" w:rsidRPr="00FE5182" w:rsidTr="00906E87">
        <w:tc>
          <w:tcPr>
            <w:tcW w:w="1526" w:type="dxa"/>
            <w:tcBorders>
              <w:top w:val="nil"/>
              <w:left w:val="nil"/>
              <w:bottom w:val="nil"/>
              <w:right w:val="nil"/>
            </w:tcBorders>
          </w:tcPr>
          <w:p w:rsidR="0024556C" w:rsidRPr="00FE5182" w:rsidRDefault="0024556C" w:rsidP="00906E87">
            <w:pPr>
              <w:ind w:left="0" w:firstLine="0"/>
              <w:jc w:val="center"/>
              <w:rPr>
                <w:lang w:val="id-ID"/>
              </w:rPr>
            </w:pPr>
            <w:r w:rsidRPr="00FE5182">
              <w:rPr>
                <w:lang w:val="id-ID"/>
              </w:rPr>
              <w:t>P2</w:t>
            </w:r>
          </w:p>
        </w:tc>
        <w:tc>
          <w:tcPr>
            <w:tcW w:w="6628" w:type="dxa"/>
            <w:tcBorders>
              <w:top w:val="nil"/>
              <w:left w:val="nil"/>
              <w:bottom w:val="nil"/>
              <w:right w:val="nil"/>
            </w:tcBorders>
          </w:tcPr>
          <w:p w:rsidR="0024556C" w:rsidRPr="00FE5182" w:rsidRDefault="0024556C" w:rsidP="00906E87">
            <w:pPr>
              <w:ind w:left="0" w:firstLine="0"/>
              <w:jc w:val="center"/>
              <w:rPr>
                <w:lang w:val="id-ID"/>
              </w:rPr>
            </w:pPr>
            <w:r w:rsidRPr="00FE5182">
              <w:rPr>
                <w:lang w:val="id-ID"/>
              </w:rPr>
              <w:t>100,00±0,00</w:t>
            </w:r>
          </w:p>
        </w:tc>
      </w:tr>
      <w:tr w:rsidR="0024556C" w:rsidRPr="00FE5182" w:rsidTr="00906E87">
        <w:tc>
          <w:tcPr>
            <w:tcW w:w="1526" w:type="dxa"/>
            <w:tcBorders>
              <w:top w:val="nil"/>
              <w:left w:val="nil"/>
              <w:bottom w:val="single" w:sz="4" w:space="0" w:color="auto"/>
              <w:right w:val="nil"/>
            </w:tcBorders>
          </w:tcPr>
          <w:p w:rsidR="0024556C" w:rsidRPr="00FE5182" w:rsidRDefault="0024556C" w:rsidP="00906E87">
            <w:pPr>
              <w:ind w:left="0" w:firstLine="0"/>
              <w:jc w:val="center"/>
              <w:rPr>
                <w:lang w:val="id-ID"/>
              </w:rPr>
            </w:pPr>
            <w:r w:rsidRPr="00FE5182">
              <w:rPr>
                <w:lang w:val="id-ID"/>
              </w:rPr>
              <w:t>P3</w:t>
            </w:r>
          </w:p>
        </w:tc>
        <w:tc>
          <w:tcPr>
            <w:tcW w:w="6628" w:type="dxa"/>
            <w:tcBorders>
              <w:top w:val="nil"/>
              <w:left w:val="nil"/>
              <w:bottom w:val="single" w:sz="4" w:space="0" w:color="auto"/>
              <w:right w:val="nil"/>
            </w:tcBorders>
          </w:tcPr>
          <w:p w:rsidR="0024556C" w:rsidRPr="00FE5182" w:rsidRDefault="0024556C" w:rsidP="00906E87">
            <w:pPr>
              <w:ind w:left="0" w:firstLine="0"/>
              <w:jc w:val="center"/>
              <w:rPr>
                <w:lang w:val="id-ID"/>
              </w:rPr>
            </w:pPr>
            <w:r w:rsidRPr="00FE5182">
              <w:rPr>
                <w:lang w:val="id-ID"/>
              </w:rPr>
              <w:t>100,00±0,00</w:t>
            </w:r>
          </w:p>
        </w:tc>
      </w:tr>
    </w:tbl>
    <w:p w:rsidR="0024556C" w:rsidRDefault="0024556C" w:rsidP="0024556C">
      <w:pPr>
        <w:rPr>
          <w:lang w:val="id-ID"/>
        </w:rPr>
      </w:pPr>
    </w:p>
    <w:p w:rsidR="00AE66B2" w:rsidRPr="002733A3" w:rsidRDefault="00AE66B2" w:rsidP="00AE66B2">
      <w:pPr>
        <w:ind w:left="0" w:firstLine="720"/>
      </w:pPr>
      <w:r>
        <w:rPr>
          <w:lang w:val="id-ID"/>
        </w:rPr>
        <w:t>Berdasarkan hasil analis</w:t>
      </w:r>
      <w:r w:rsidR="000F3D55">
        <w:rPr>
          <w:lang w:val="en-US"/>
        </w:rPr>
        <w:t>is</w:t>
      </w:r>
      <w:r>
        <w:rPr>
          <w:lang w:val="id-ID"/>
        </w:rPr>
        <w:t xml:space="preserve"> ragam dengan selang kepercayaan 95 % (α  0,05) menunjuk</w:t>
      </w:r>
      <w:r w:rsidR="000F3D55">
        <w:rPr>
          <w:lang w:val="en-US"/>
        </w:rPr>
        <w:t>k</w:t>
      </w:r>
      <w:r>
        <w:rPr>
          <w:lang w:val="id-ID"/>
        </w:rPr>
        <w:t>an bahwa</w:t>
      </w:r>
      <w:r>
        <w:t xml:space="preserve"> kelangsungan hidup ikan mas koki</w:t>
      </w:r>
      <w:r>
        <w:rPr>
          <w:lang w:val="id-ID"/>
        </w:rPr>
        <w:t xml:space="preserve"> berbeda</w:t>
      </w:r>
      <w:r w:rsidR="00972F6F">
        <w:rPr>
          <w:lang w:val="en-US"/>
        </w:rPr>
        <w:t xml:space="preserve"> tidak</w:t>
      </w:r>
      <w:r>
        <w:rPr>
          <w:lang w:val="id-ID"/>
        </w:rPr>
        <w:t xml:space="preserve"> nyata </w:t>
      </w:r>
      <w:r w:rsidR="00972F6F">
        <w:rPr>
          <w:lang w:val="en-US"/>
        </w:rPr>
        <w:t>antar</w:t>
      </w:r>
      <w:r>
        <w:rPr>
          <w:lang w:val="id-ID"/>
        </w:rPr>
        <w:t xml:space="preserve"> perlakuan. Hal ini disebabkan oleh pakan yang diberikan sesuai dengan kebutuhan ikan dan</w:t>
      </w:r>
      <w:r w:rsidR="00972F6F">
        <w:rPr>
          <w:lang w:val="en-US"/>
        </w:rPr>
        <w:t xml:space="preserve"> kualitas air m</w:t>
      </w:r>
      <w:r w:rsidR="000A028E">
        <w:rPr>
          <w:lang w:val="en-US"/>
        </w:rPr>
        <w:t>asih</w:t>
      </w:r>
      <w:r w:rsidR="00CA5A7E">
        <w:rPr>
          <w:lang w:val="id-ID"/>
        </w:rPr>
        <w:t xml:space="preserve"> </w:t>
      </w:r>
      <w:r w:rsidR="000A028E">
        <w:rPr>
          <w:lang w:val="en-US"/>
        </w:rPr>
        <w:t>m</w:t>
      </w:r>
      <w:r w:rsidR="00972F6F">
        <w:rPr>
          <w:lang w:val="en-US"/>
        </w:rPr>
        <w:t>en</w:t>
      </w:r>
      <w:r w:rsidR="000A028E">
        <w:rPr>
          <w:lang w:val="en-US"/>
        </w:rPr>
        <w:t>dukung kelangsungan hidup ikan mas koki</w:t>
      </w:r>
      <w:r>
        <w:rPr>
          <w:lang w:val="id-ID"/>
        </w:rPr>
        <w:t>.</w:t>
      </w:r>
    </w:p>
    <w:p w:rsidR="00297920" w:rsidRDefault="00297920" w:rsidP="00EC0DA7">
      <w:pPr>
        <w:ind w:left="0" w:firstLine="0"/>
        <w:jc w:val="left"/>
        <w:rPr>
          <w:b/>
          <w:lang w:val="id-ID"/>
        </w:rPr>
      </w:pPr>
    </w:p>
    <w:p w:rsidR="002A4F0A" w:rsidRDefault="00854DE4" w:rsidP="00EC0DA7">
      <w:pPr>
        <w:ind w:left="0" w:firstLine="0"/>
        <w:jc w:val="left"/>
        <w:rPr>
          <w:b/>
          <w:lang w:val="id-ID"/>
        </w:rPr>
      </w:pPr>
      <w:r>
        <w:rPr>
          <w:b/>
          <w:lang w:val="id-ID"/>
        </w:rPr>
        <w:t>Kualitas Air</w:t>
      </w:r>
    </w:p>
    <w:p w:rsidR="00854DE4" w:rsidRDefault="00854DE4" w:rsidP="00854DE4">
      <w:pPr>
        <w:ind w:left="0" w:firstLine="720"/>
        <w:rPr>
          <w:lang w:val="id-ID"/>
        </w:rPr>
      </w:pPr>
      <w:r>
        <w:rPr>
          <w:lang w:val="id-ID"/>
        </w:rPr>
        <w:t>Nilai kualitas air</w:t>
      </w:r>
      <w:r w:rsidR="00AE66B2">
        <w:rPr>
          <w:lang w:val="en-US"/>
        </w:rPr>
        <w:t xml:space="preserve"> media pemeliharaan</w:t>
      </w:r>
      <w:r w:rsidRPr="00605C91">
        <w:rPr>
          <w:lang w:val="id-ID"/>
        </w:rPr>
        <w:t xml:space="preserve">ikan </w:t>
      </w:r>
      <w:r>
        <w:rPr>
          <w:lang w:val="id-ID"/>
        </w:rPr>
        <w:t xml:space="preserve">mas </w:t>
      </w:r>
      <w:r w:rsidRPr="00605C91">
        <w:rPr>
          <w:lang w:val="id-ID"/>
        </w:rPr>
        <w:t>ko</w:t>
      </w:r>
      <w:r>
        <w:rPr>
          <w:lang w:val="id-ID"/>
        </w:rPr>
        <w:t>ki selama pe</w:t>
      </w:r>
      <w:r w:rsidR="00AE66B2">
        <w:rPr>
          <w:lang w:val="en-US"/>
        </w:rPr>
        <w:t>nelitian</w:t>
      </w:r>
      <w:r>
        <w:rPr>
          <w:lang w:val="id-ID"/>
        </w:rPr>
        <w:t xml:space="preserve">, </w:t>
      </w:r>
      <w:r w:rsidR="000F3D55">
        <w:rPr>
          <w:lang w:val="en-US"/>
        </w:rPr>
        <w:t>tercantum</w:t>
      </w:r>
      <w:r>
        <w:rPr>
          <w:lang w:val="id-ID"/>
        </w:rPr>
        <w:t xml:space="preserve"> pada Tabel 4</w:t>
      </w:r>
      <w:r w:rsidRPr="00605C91">
        <w:rPr>
          <w:lang w:val="id-ID"/>
        </w:rPr>
        <w:t>.</w:t>
      </w:r>
    </w:p>
    <w:p w:rsidR="00246FF8" w:rsidRDefault="00246FF8" w:rsidP="00854DE4">
      <w:pPr>
        <w:ind w:left="0" w:firstLine="0"/>
        <w:rPr>
          <w:lang w:val="id-ID"/>
        </w:rPr>
      </w:pPr>
    </w:p>
    <w:p w:rsidR="00854DE4" w:rsidRPr="00232AA5" w:rsidRDefault="00854DE4" w:rsidP="00854DE4">
      <w:pPr>
        <w:ind w:left="0" w:firstLine="0"/>
        <w:rPr>
          <w:lang w:val="id-ID"/>
        </w:rPr>
      </w:pPr>
      <w:r>
        <w:rPr>
          <w:lang w:val="id-ID"/>
        </w:rPr>
        <w:t>Tabel 4. Kualitas air selama pemeliharaan</w:t>
      </w:r>
    </w:p>
    <w:tbl>
      <w:tblPr>
        <w:tblW w:w="8041" w:type="dxa"/>
        <w:tblInd w:w="113" w:type="dxa"/>
        <w:tblBorders>
          <w:top w:val="single" w:sz="4" w:space="0" w:color="auto"/>
          <w:bottom w:val="single" w:sz="4" w:space="0" w:color="auto"/>
        </w:tblBorders>
        <w:tblLook w:val="04A0"/>
      </w:tblPr>
      <w:tblGrid>
        <w:gridCol w:w="1795"/>
        <w:gridCol w:w="3106"/>
        <w:gridCol w:w="3140"/>
      </w:tblGrid>
      <w:tr w:rsidR="00CA5A7E" w:rsidRPr="00104E4C" w:rsidTr="005B6B36">
        <w:trPr>
          <w:trHeight w:val="300"/>
        </w:trPr>
        <w:tc>
          <w:tcPr>
            <w:tcW w:w="1795" w:type="dxa"/>
            <w:vMerge w:val="restart"/>
            <w:tcBorders>
              <w:top w:val="single" w:sz="4" w:space="0" w:color="auto"/>
            </w:tcBorders>
            <w:noWrap/>
            <w:vAlign w:val="bottom"/>
            <w:hideMark/>
          </w:tcPr>
          <w:p w:rsidR="00CA5A7E" w:rsidRPr="00F67CA6" w:rsidRDefault="00CA5A7E" w:rsidP="005B6B36">
            <w:pPr>
              <w:ind w:left="0" w:firstLine="0"/>
              <w:jc w:val="left"/>
              <w:rPr>
                <w:color w:val="000000"/>
                <w:lang w:val="id-ID" w:eastAsia="id-ID"/>
              </w:rPr>
            </w:pPr>
            <w:r w:rsidRPr="00F67CA6">
              <w:rPr>
                <w:color w:val="000000"/>
                <w:lang w:val="id-ID" w:eastAsia="id-ID"/>
              </w:rPr>
              <w:t>Parameter</w:t>
            </w:r>
          </w:p>
          <w:p w:rsidR="00CA5A7E" w:rsidRPr="00F67CA6" w:rsidRDefault="00CA5A7E" w:rsidP="005B6B36">
            <w:pPr>
              <w:ind w:left="0"/>
              <w:jc w:val="left"/>
              <w:rPr>
                <w:color w:val="000000"/>
                <w:lang w:val="id-ID" w:eastAsia="id-ID"/>
              </w:rPr>
            </w:pPr>
            <w:r w:rsidRPr="00F67CA6">
              <w:rPr>
                <w:color w:val="000000"/>
                <w:lang w:val="id-ID" w:eastAsia="id-ID"/>
              </w:rPr>
              <w:t> </w:t>
            </w:r>
          </w:p>
        </w:tc>
        <w:tc>
          <w:tcPr>
            <w:tcW w:w="3106" w:type="dxa"/>
            <w:tcBorders>
              <w:top w:val="single" w:sz="4" w:space="0" w:color="auto"/>
            </w:tcBorders>
          </w:tcPr>
          <w:p w:rsidR="00CA5A7E" w:rsidRPr="00F67CA6" w:rsidRDefault="00CA5A7E" w:rsidP="005B6B36">
            <w:pPr>
              <w:ind w:left="0" w:firstLine="0"/>
              <w:jc w:val="center"/>
              <w:rPr>
                <w:color w:val="000000"/>
                <w:lang w:val="id-ID" w:eastAsia="id-ID"/>
              </w:rPr>
            </w:pPr>
            <w:r w:rsidRPr="00F67CA6">
              <w:rPr>
                <w:color w:val="000000"/>
                <w:lang w:val="id-ID" w:eastAsia="id-ID"/>
              </w:rPr>
              <w:t>Nilai</w:t>
            </w:r>
          </w:p>
        </w:tc>
        <w:tc>
          <w:tcPr>
            <w:tcW w:w="3140" w:type="dxa"/>
            <w:tcBorders>
              <w:top w:val="single" w:sz="4" w:space="0" w:color="auto"/>
            </w:tcBorders>
          </w:tcPr>
          <w:p w:rsidR="00CA5A7E" w:rsidRPr="00F67CA6" w:rsidRDefault="00CA5A7E" w:rsidP="005B6B36">
            <w:pPr>
              <w:ind w:left="0" w:firstLine="0"/>
              <w:jc w:val="center"/>
              <w:rPr>
                <w:color w:val="000000"/>
                <w:lang w:val="id-ID" w:eastAsia="id-ID"/>
              </w:rPr>
            </w:pPr>
            <w:r w:rsidRPr="00F67CA6">
              <w:rPr>
                <w:color w:val="000000"/>
                <w:lang w:val="id-ID" w:eastAsia="id-ID"/>
              </w:rPr>
              <w:t>Kisaran toleransi</w:t>
            </w:r>
          </w:p>
        </w:tc>
      </w:tr>
      <w:tr w:rsidR="00CA5A7E" w:rsidRPr="00104E4C" w:rsidTr="005B6B36">
        <w:trPr>
          <w:trHeight w:val="300"/>
        </w:trPr>
        <w:tc>
          <w:tcPr>
            <w:tcW w:w="1795" w:type="dxa"/>
            <w:vMerge/>
            <w:tcBorders>
              <w:bottom w:val="single" w:sz="4" w:space="0" w:color="auto"/>
            </w:tcBorders>
            <w:noWrap/>
            <w:vAlign w:val="bottom"/>
            <w:hideMark/>
          </w:tcPr>
          <w:p w:rsidR="00CA5A7E" w:rsidRPr="00F67CA6" w:rsidRDefault="00CA5A7E" w:rsidP="005B6B36">
            <w:pPr>
              <w:ind w:left="0" w:firstLine="0"/>
              <w:jc w:val="left"/>
              <w:rPr>
                <w:color w:val="000000"/>
                <w:lang w:val="id-ID" w:eastAsia="id-ID"/>
              </w:rPr>
            </w:pPr>
          </w:p>
        </w:tc>
        <w:tc>
          <w:tcPr>
            <w:tcW w:w="3106" w:type="dxa"/>
            <w:tcBorders>
              <w:bottom w:val="single" w:sz="4" w:space="0" w:color="auto"/>
            </w:tcBorders>
          </w:tcPr>
          <w:p w:rsidR="00CA5A7E" w:rsidRPr="00F67CA6" w:rsidRDefault="00CA5A7E" w:rsidP="005B6B36">
            <w:pPr>
              <w:ind w:left="0" w:firstLine="0"/>
              <w:jc w:val="center"/>
              <w:rPr>
                <w:color w:val="000000"/>
                <w:lang w:val="id-ID" w:eastAsia="id-ID"/>
              </w:rPr>
            </w:pPr>
          </w:p>
        </w:tc>
        <w:tc>
          <w:tcPr>
            <w:tcW w:w="3140" w:type="dxa"/>
            <w:tcBorders>
              <w:bottom w:val="single" w:sz="4" w:space="0" w:color="auto"/>
            </w:tcBorders>
          </w:tcPr>
          <w:p w:rsidR="00CA5A7E" w:rsidRPr="00F67CA6" w:rsidRDefault="00CA5A7E" w:rsidP="005B6B36">
            <w:pPr>
              <w:ind w:left="0" w:firstLine="0"/>
              <w:jc w:val="center"/>
              <w:rPr>
                <w:color w:val="000000"/>
                <w:lang w:val="id-ID" w:eastAsia="id-ID"/>
              </w:rPr>
            </w:pPr>
            <w:r w:rsidRPr="00F67CA6">
              <w:rPr>
                <w:color w:val="000000"/>
                <w:lang w:val="id-ID" w:eastAsia="id-ID"/>
              </w:rPr>
              <w:t>menurut referensi</w:t>
            </w:r>
          </w:p>
        </w:tc>
      </w:tr>
      <w:tr w:rsidR="00CA5A7E" w:rsidRPr="00104E4C" w:rsidTr="005B6B36">
        <w:trPr>
          <w:trHeight w:val="300"/>
        </w:trPr>
        <w:tc>
          <w:tcPr>
            <w:tcW w:w="1795" w:type="dxa"/>
            <w:tcBorders>
              <w:top w:val="single" w:sz="4" w:space="0" w:color="auto"/>
              <w:bottom w:val="nil"/>
            </w:tcBorders>
            <w:noWrap/>
            <w:vAlign w:val="bottom"/>
            <w:hideMark/>
          </w:tcPr>
          <w:p w:rsidR="00CA5A7E" w:rsidRPr="00F67CA6" w:rsidRDefault="00CA5A7E" w:rsidP="005B6B36">
            <w:pPr>
              <w:ind w:left="0" w:firstLine="0"/>
              <w:jc w:val="left"/>
              <w:rPr>
                <w:color w:val="000000"/>
                <w:lang w:val="id-ID" w:eastAsia="id-ID"/>
              </w:rPr>
            </w:pPr>
            <w:r w:rsidRPr="00F67CA6">
              <w:rPr>
                <w:color w:val="000000"/>
                <w:lang w:val="id-ID" w:eastAsia="id-ID"/>
              </w:rPr>
              <w:t>Suhu (ºC)</w:t>
            </w:r>
          </w:p>
        </w:tc>
        <w:tc>
          <w:tcPr>
            <w:tcW w:w="3106" w:type="dxa"/>
            <w:tcBorders>
              <w:top w:val="single" w:sz="4" w:space="0" w:color="auto"/>
              <w:bottom w:val="nil"/>
            </w:tcBorders>
          </w:tcPr>
          <w:p w:rsidR="00CA5A7E" w:rsidRPr="00F67CA6" w:rsidRDefault="00CA5A7E" w:rsidP="005B6B36">
            <w:pPr>
              <w:ind w:left="0" w:firstLine="0"/>
              <w:jc w:val="center"/>
              <w:rPr>
                <w:color w:val="000000"/>
                <w:lang w:val="id-ID" w:eastAsia="id-ID"/>
              </w:rPr>
            </w:pPr>
            <w:r w:rsidRPr="00F67CA6">
              <w:rPr>
                <w:color w:val="000000"/>
                <w:lang w:val="id-ID" w:eastAsia="id-ID"/>
              </w:rPr>
              <w:t>25,0 – 35,8</w:t>
            </w:r>
          </w:p>
        </w:tc>
        <w:tc>
          <w:tcPr>
            <w:tcW w:w="3140" w:type="dxa"/>
            <w:tcBorders>
              <w:top w:val="single" w:sz="4" w:space="0" w:color="auto"/>
              <w:bottom w:val="nil"/>
            </w:tcBorders>
          </w:tcPr>
          <w:p w:rsidR="00CA5A7E" w:rsidRPr="00F67CA6" w:rsidRDefault="00CA5A7E" w:rsidP="005B6B36">
            <w:pPr>
              <w:ind w:left="0" w:firstLine="0"/>
              <w:jc w:val="center"/>
              <w:rPr>
                <w:color w:val="000000"/>
                <w:lang w:eastAsia="id-ID"/>
              </w:rPr>
            </w:pPr>
            <w:r w:rsidRPr="00F67CA6">
              <w:rPr>
                <w:color w:val="000000"/>
                <w:lang w:eastAsia="id-ID"/>
              </w:rPr>
              <w:t xml:space="preserve">15 – 35 </w:t>
            </w:r>
            <w:r w:rsidRPr="00F67CA6">
              <w:rPr>
                <w:color w:val="000000"/>
                <w:lang w:val="id-ID" w:eastAsia="id-ID"/>
              </w:rPr>
              <w:t>ºC</w:t>
            </w:r>
            <w:r w:rsidRPr="00F67CA6">
              <w:rPr>
                <w:color w:val="000000"/>
                <w:vertAlign w:val="superscript"/>
                <w:lang w:eastAsia="id-ID"/>
              </w:rPr>
              <w:t>(1)</w:t>
            </w:r>
          </w:p>
        </w:tc>
      </w:tr>
      <w:tr w:rsidR="00CA5A7E" w:rsidRPr="00104E4C" w:rsidTr="005B6B36">
        <w:trPr>
          <w:trHeight w:val="261"/>
        </w:trPr>
        <w:tc>
          <w:tcPr>
            <w:tcW w:w="1795" w:type="dxa"/>
            <w:tcBorders>
              <w:top w:val="nil"/>
            </w:tcBorders>
            <w:noWrap/>
            <w:vAlign w:val="bottom"/>
            <w:hideMark/>
          </w:tcPr>
          <w:p w:rsidR="00CA5A7E" w:rsidRPr="00F67CA6" w:rsidRDefault="00CA5A7E" w:rsidP="005B6B36">
            <w:pPr>
              <w:ind w:left="0" w:firstLine="0"/>
              <w:jc w:val="left"/>
              <w:rPr>
                <w:color w:val="000000"/>
                <w:lang w:eastAsia="id-ID"/>
              </w:rPr>
            </w:pPr>
            <w:r w:rsidRPr="00F67CA6">
              <w:rPr>
                <w:color w:val="000000"/>
                <w:lang w:eastAsia="id-ID"/>
              </w:rPr>
              <w:t>pH</w:t>
            </w:r>
          </w:p>
        </w:tc>
        <w:tc>
          <w:tcPr>
            <w:tcW w:w="3106" w:type="dxa"/>
            <w:tcBorders>
              <w:top w:val="nil"/>
            </w:tcBorders>
          </w:tcPr>
          <w:p w:rsidR="00CA5A7E" w:rsidRPr="00F67CA6" w:rsidRDefault="00CA5A7E" w:rsidP="005B6B36">
            <w:pPr>
              <w:ind w:left="0" w:firstLine="0"/>
              <w:jc w:val="center"/>
              <w:rPr>
                <w:color w:val="000000"/>
                <w:lang w:val="id-ID" w:eastAsia="id-ID"/>
              </w:rPr>
            </w:pPr>
            <w:r w:rsidRPr="00F67CA6">
              <w:rPr>
                <w:color w:val="000000"/>
                <w:lang w:val="id-ID" w:eastAsia="id-ID"/>
              </w:rPr>
              <w:t>6,5 – 8,9</w:t>
            </w:r>
          </w:p>
        </w:tc>
        <w:tc>
          <w:tcPr>
            <w:tcW w:w="3140" w:type="dxa"/>
            <w:tcBorders>
              <w:top w:val="nil"/>
            </w:tcBorders>
          </w:tcPr>
          <w:p w:rsidR="00CA5A7E" w:rsidRPr="00F67CA6" w:rsidRDefault="00CA5A7E" w:rsidP="005B6B36">
            <w:pPr>
              <w:ind w:left="0" w:firstLine="0"/>
              <w:jc w:val="center"/>
              <w:rPr>
                <w:color w:val="000000"/>
                <w:lang w:eastAsia="id-ID"/>
              </w:rPr>
            </w:pPr>
            <w:r w:rsidRPr="00F67CA6">
              <w:rPr>
                <w:color w:val="000000"/>
                <w:lang w:val="id-ID" w:eastAsia="id-ID"/>
              </w:rPr>
              <w:t xml:space="preserve">6 – </w:t>
            </w:r>
            <w:r w:rsidRPr="00F67CA6">
              <w:rPr>
                <w:color w:val="000000"/>
                <w:lang w:eastAsia="id-ID"/>
              </w:rPr>
              <w:t>9</w:t>
            </w:r>
            <w:r w:rsidRPr="00F67CA6">
              <w:rPr>
                <w:color w:val="000000"/>
                <w:vertAlign w:val="superscript"/>
                <w:lang w:eastAsia="id-ID"/>
              </w:rPr>
              <w:t>(2)</w:t>
            </w:r>
          </w:p>
        </w:tc>
      </w:tr>
      <w:tr w:rsidR="00CA5A7E" w:rsidRPr="00104E4C" w:rsidTr="005B6B36">
        <w:trPr>
          <w:trHeight w:val="266"/>
        </w:trPr>
        <w:tc>
          <w:tcPr>
            <w:tcW w:w="1795" w:type="dxa"/>
            <w:tcBorders>
              <w:bottom w:val="single" w:sz="4" w:space="0" w:color="auto"/>
            </w:tcBorders>
            <w:noWrap/>
            <w:vAlign w:val="bottom"/>
          </w:tcPr>
          <w:p w:rsidR="00CA5A7E" w:rsidRPr="00F67CA6" w:rsidRDefault="00CA5A7E" w:rsidP="005B6B36">
            <w:pPr>
              <w:ind w:left="0" w:firstLine="0"/>
              <w:jc w:val="left"/>
              <w:rPr>
                <w:color w:val="000000"/>
                <w:lang w:val="id-ID" w:eastAsia="id-ID"/>
              </w:rPr>
            </w:pPr>
            <w:r w:rsidRPr="00F67CA6">
              <w:rPr>
                <w:color w:val="000000"/>
                <w:lang w:val="id-ID" w:eastAsia="id-ID"/>
              </w:rPr>
              <w:t>DO (mg/L)</w:t>
            </w:r>
          </w:p>
        </w:tc>
        <w:tc>
          <w:tcPr>
            <w:tcW w:w="3106" w:type="dxa"/>
            <w:tcBorders>
              <w:bottom w:val="single" w:sz="4" w:space="0" w:color="auto"/>
            </w:tcBorders>
          </w:tcPr>
          <w:p w:rsidR="00CA5A7E" w:rsidRPr="00F67CA6" w:rsidRDefault="00CA5A7E" w:rsidP="005B6B36">
            <w:pPr>
              <w:ind w:left="0" w:firstLine="0"/>
              <w:jc w:val="center"/>
              <w:rPr>
                <w:color w:val="000000"/>
                <w:lang w:val="id-ID" w:eastAsia="id-ID"/>
              </w:rPr>
            </w:pPr>
            <w:r>
              <w:rPr>
                <w:color w:val="000000"/>
                <w:lang w:val="id-ID" w:eastAsia="id-ID"/>
              </w:rPr>
              <w:t>4,09</w:t>
            </w:r>
            <w:r w:rsidRPr="00F67CA6">
              <w:rPr>
                <w:color w:val="000000"/>
                <w:lang w:val="id-ID" w:eastAsia="id-ID"/>
              </w:rPr>
              <w:t xml:space="preserve"> – 6,30</w:t>
            </w:r>
          </w:p>
        </w:tc>
        <w:tc>
          <w:tcPr>
            <w:tcW w:w="3140" w:type="dxa"/>
            <w:tcBorders>
              <w:bottom w:val="single" w:sz="4" w:space="0" w:color="auto"/>
            </w:tcBorders>
          </w:tcPr>
          <w:p w:rsidR="00CA5A7E" w:rsidRPr="00F67CA6" w:rsidRDefault="00CA5A7E" w:rsidP="005B6B36">
            <w:pPr>
              <w:ind w:left="0" w:firstLine="0"/>
              <w:jc w:val="center"/>
              <w:rPr>
                <w:color w:val="000000"/>
                <w:lang w:eastAsia="id-ID"/>
              </w:rPr>
            </w:pPr>
            <w:r>
              <w:rPr>
                <w:color w:val="000000"/>
                <w:lang w:val="id-ID" w:eastAsia="id-ID"/>
              </w:rPr>
              <w:t>5 – 7</w:t>
            </w:r>
            <w:r w:rsidRPr="00F67CA6">
              <w:rPr>
                <w:color w:val="000000"/>
                <w:lang w:eastAsia="id-ID"/>
              </w:rPr>
              <w:t xml:space="preserve"> m</w:t>
            </w:r>
            <w:r w:rsidRPr="00F67CA6">
              <w:rPr>
                <w:color w:val="000000"/>
                <w:lang w:val="id-ID" w:eastAsia="id-ID"/>
              </w:rPr>
              <w:t>g/L</w:t>
            </w:r>
            <w:r w:rsidRPr="00F67CA6">
              <w:rPr>
                <w:color w:val="000000"/>
                <w:vertAlign w:val="superscript"/>
                <w:lang w:eastAsia="id-ID"/>
              </w:rPr>
              <w:t>(2)</w:t>
            </w:r>
          </w:p>
        </w:tc>
      </w:tr>
    </w:tbl>
    <w:p w:rsidR="00854DE4" w:rsidRDefault="000F3D55" w:rsidP="00854DE4">
      <w:pPr>
        <w:ind w:left="0" w:firstLine="0"/>
        <w:rPr>
          <w:lang w:val="id-ID"/>
        </w:rPr>
      </w:pPr>
      <w:r>
        <w:rPr>
          <w:lang w:val="en-US"/>
        </w:rPr>
        <w:t>Keterangan</w:t>
      </w:r>
      <w:r w:rsidR="00854DE4">
        <w:rPr>
          <w:lang w:val="id-ID"/>
        </w:rPr>
        <w:t xml:space="preserve">: </w:t>
      </w:r>
      <w:r w:rsidR="002D1D84" w:rsidRPr="002D1D84">
        <w:rPr>
          <w:vertAlign w:val="superscript"/>
          <w:lang w:val="en-US"/>
        </w:rPr>
        <w:t>1</w:t>
      </w:r>
      <w:r w:rsidR="002D1D84">
        <w:rPr>
          <w:lang w:val="en-US"/>
        </w:rPr>
        <w:t>Ford</w:t>
      </w:r>
      <w:r w:rsidRPr="000F3D55">
        <w:rPr>
          <w:i/>
          <w:lang w:val="en-US"/>
        </w:rPr>
        <w:t>et al</w:t>
      </w:r>
      <w:r>
        <w:rPr>
          <w:i/>
          <w:lang w:val="en-US"/>
        </w:rPr>
        <w:t>.,</w:t>
      </w:r>
      <w:r>
        <w:rPr>
          <w:lang w:val="en-US"/>
        </w:rPr>
        <w:t xml:space="preserve"> (2004)</w:t>
      </w:r>
      <w:r w:rsidR="002D1D84">
        <w:rPr>
          <w:lang w:val="en-US"/>
        </w:rPr>
        <w:t>,</w:t>
      </w:r>
      <w:r w:rsidR="00CA5A7E" w:rsidRPr="00CA5A7E">
        <w:rPr>
          <w:vertAlign w:val="superscript"/>
        </w:rPr>
        <w:t xml:space="preserve"> </w:t>
      </w:r>
      <w:r w:rsidR="00CA5A7E" w:rsidRPr="00104E4C">
        <w:rPr>
          <w:vertAlign w:val="superscript"/>
        </w:rPr>
        <w:t>2</w:t>
      </w:r>
      <w:r w:rsidR="00CA5A7E">
        <w:t>Bachtiar</w:t>
      </w:r>
      <w:r w:rsidR="00CA5A7E" w:rsidRPr="00104E4C">
        <w:rPr>
          <w:lang w:val="id-ID"/>
        </w:rPr>
        <w:t xml:space="preserve"> (20</w:t>
      </w:r>
      <w:r w:rsidR="00CA5A7E">
        <w:t>02</w:t>
      </w:r>
      <w:r w:rsidR="00CA5A7E" w:rsidRPr="00104E4C">
        <w:rPr>
          <w:lang w:val="id-ID"/>
        </w:rPr>
        <w:t>)</w:t>
      </w:r>
      <w:r w:rsidR="00854DE4" w:rsidRPr="0037226F">
        <w:rPr>
          <w:lang w:val="id-ID"/>
        </w:rPr>
        <w:tab/>
      </w:r>
    </w:p>
    <w:p w:rsidR="00854DE4" w:rsidRPr="0037226F" w:rsidRDefault="00854DE4" w:rsidP="00854DE4">
      <w:pPr>
        <w:ind w:left="0" w:firstLine="0"/>
        <w:rPr>
          <w:lang w:val="id-ID"/>
        </w:rPr>
      </w:pPr>
    </w:p>
    <w:p w:rsidR="00CA5A7E" w:rsidRPr="00104E4C" w:rsidRDefault="00CA5A7E" w:rsidP="00CA5A7E">
      <w:pPr>
        <w:ind w:left="0" w:firstLine="720"/>
        <w:rPr>
          <w:lang w:val="id-ID"/>
        </w:rPr>
      </w:pPr>
      <w:r w:rsidRPr="00104E4C">
        <w:rPr>
          <w:lang w:val="id-ID"/>
        </w:rPr>
        <w:t>Suhu air merupakan salah satu faktor penting dalam menunjang ke</w:t>
      </w:r>
      <w:r>
        <w:rPr>
          <w:lang w:val="id-ID"/>
        </w:rPr>
        <w:t>langsungan hidup ikan serta</w:t>
      </w:r>
      <w:r w:rsidRPr="00104E4C">
        <w:rPr>
          <w:lang w:val="id-ID"/>
        </w:rPr>
        <w:t xml:space="preserve"> nafsu makan ikan. Berdasarkan hasil pengukuran kualitas air selama 30 hari pemeliharaan, kualitas air yang diperoleh  masih dapat menunjang untuk pemeliharaan dan masih dapat ditoleransi oleh ikan mas koki. Berdasarkan hasil peng</w:t>
      </w:r>
      <w:r w:rsidRPr="00104E4C">
        <w:t>ukuran</w:t>
      </w:r>
      <w:r w:rsidRPr="00104E4C">
        <w:rPr>
          <w:lang w:val="id-ID"/>
        </w:rPr>
        <w:t xml:space="preserve"> selama penelitian, kiasaran</w:t>
      </w:r>
      <w:r w:rsidRPr="00104E4C">
        <w:t xml:space="preserve"> suhu</w:t>
      </w:r>
      <w:r w:rsidRPr="00104E4C">
        <w:rPr>
          <w:lang w:val="id-ID"/>
        </w:rPr>
        <w:t xml:space="preserve"> yang didapat yaitu suhu pagi berkisar antara 25,0 </w:t>
      </w:r>
      <w:r w:rsidRPr="00104E4C">
        <w:rPr>
          <w:vertAlign w:val="superscript"/>
          <w:lang w:val="id-ID"/>
        </w:rPr>
        <w:t>0</w:t>
      </w:r>
      <w:r w:rsidRPr="00104E4C">
        <w:rPr>
          <w:lang w:val="id-ID"/>
        </w:rPr>
        <w:t xml:space="preserve">C – 28,8 </w:t>
      </w:r>
      <w:r w:rsidRPr="00104E4C">
        <w:rPr>
          <w:vertAlign w:val="superscript"/>
          <w:lang w:val="id-ID"/>
        </w:rPr>
        <w:t>0</w:t>
      </w:r>
      <w:r w:rsidRPr="00104E4C">
        <w:rPr>
          <w:lang w:val="id-ID"/>
        </w:rPr>
        <w:t xml:space="preserve">C, suhu siang berkisar 30,6 </w:t>
      </w:r>
      <w:r w:rsidRPr="00104E4C">
        <w:rPr>
          <w:vertAlign w:val="superscript"/>
          <w:lang w:val="id-ID"/>
        </w:rPr>
        <w:t>0</w:t>
      </w:r>
      <w:r w:rsidRPr="00104E4C">
        <w:rPr>
          <w:lang w:val="id-ID"/>
        </w:rPr>
        <w:t xml:space="preserve">C – 35,8 </w:t>
      </w:r>
      <w:r w:rsidRPr="00104E4C">
        <w:rPr>
          <w:vertAlign w:val="superscript"/>
          <w:lang w:val="id-ID"/>
        </w:rPr>
        <w:t>0</w:t>
      </w:r>
      <w:r w:rsidRPr="00104E4C">
        <w:rPr>
          <w:lang w:val="id-ID"/>
        </w:rPr>
        <w:t xml:space="preserve">C dan suhu sore berkisar 29,6 </w:t>
      </w:r>
      <w:r w:rsidRPr="00104E4C">
        <w:rPr>
          <w:vertAlign w:val="superscript"/>
          <w:lang w:val="id-ID"/>
        </w:rPr>
        <w:t>0</w:t>
      </w:r>
      <w:r w:rsidRPr="00104E4C">
        <w:rPr>
          <w:lang w:val="id-ID"/>
        </w:rPr>
        <w:t xml:space="preserve">C– 33,5 </w:t>
      </w:r>
      <w:r w:rsidRPr="00104E4C">
        <w:rPr>
          <w:vertAlign w:val="superscript"/>
          <w:lang w:val="id-ID"/>
        </w:rPr>
        <w:t>0</w:t>
      </w:r>
      <w:r w:rsidRPr="00104E4C">
        <w:rPr>
          <w:lang w:val="id-ID"/>
        </w:rPr>
        <w:t xml:space="preserve">C. Pada siang hari suhu </w:t>
      </w:r>
      <w:r w:rsidRPr="00104E4C">
        <w:t>dapat</w:t>
      </w:r>
      <w:r w:rsidRPr="00104E4C">
        <w:rPr>
          <w:lang w:val="id-ID"/>
        </w:rPr>
        <w:t xml:space="preserve"> mencapai 35,8 </w:t>
      </w:r>
      <w:r w:rsidRPr="00104E4C">
        <w:rPr>
          <w:vertAlign w:val="superscript"/>
          <w:lang w:val="id-ID"/>
        </w:rPr>
        <w:t>0</w:t>
      </w:r>
      <w:r w:rsidRPr="00104E4C">
        <w:rPr>
          <w:lang w:val="id-ID"/>
        </w:rPr>
        <w:t>C</w:t>
      </w:r>
      <w:r w:rsidRPr="00104E4C">
        <w:t>. Hal</w:t>
      </w:r>
      <w:r w:rsidRPr="00104E4C">
        <w:rPr>
          <w:lang w:val="id-ID"/>
        </w:rPr>
        <w:t xml:space="preserve"> ini disebabkan</w:t>
      </w:r>
      <w:r w:rsidRPr="00104E4C">
        <w:t xml:space="preserve"> wadah</w:t>
      </w:r>
      <w:r>
        <w:rPr>
          <w:lang w:val="id-ID"/>
        </w:rPr>
        <w:t xml:space="preserve"> </w:t>
      </w:r>
      <w:r w:rsidRPr="00104E4C">
        <w:t>pemeliharaan</w:t>
      </w:r>
      <w:r>
        <w:rPr>
          <w:lang w:val="id-ID"/>
        </w:rPr>
        <w:t xml:space="preserve"> </w:t>
      </w:r>
      <w:r w:rsidRPr="00104E4C">
        <w:t xml:space="preserve">berada dilingkungan yang terbuka dan kondisi suhu 35,8 </w:t>
      </w:r>
      <w:r w:rsidRPr="00104E4C">
        <w:rPr>
          <w:vertAlign w:val="superscript"/>
          <w:lang w:val="id-ID"/>
        </w:rPr>
        <w:t>0</w:t>
      </w:r>
      <w:r w:rsidRPr="00104E4C">
        <w:rPr>
          <w:lang w:val="id-ID"/>
        </w:rPr>
        <w:t>C</w:t>
      </w:r>
      <w:r w:rsidRPr="00104E4C">
        <w:t xml:space="preserve"> masih dapat menghasilkan SR yang tinggi.</w:t>
      </w:r>
      <w:r>
        <w:rPr>
          <w:lang w:val="id-ID"/>
        </w:rPr>
        <w:t xml:space="preserve"> </w:t>
      </w:r>
      <w:r w:rsidRPr="00104E4C">
        <w:t>Menurut Ford</w:t>
      </w:r>
      <w:r w:rsidRPr="00104E4C">
        <w:rPr>
          <w:i/>
        </w:rPr>
        <w:t>et al.,</w:t>
      </w:r>
      <w:r w:rsidRPr="00104E4C">
        <w:t xml:space="preserve"> (2004), menyatakan batas toleransi pada ikan mas koki yaitu 15 </w:t>
      </w:r>
      <w:r w:rsidRPr="00104E4C">
        <w:rPr>
          <w:vertAlign w:val="superscript"/>
          <w:lang w:val="id-ID"/>
        </w:rPr>
        <w:t>0</w:t>
      </w:r>
      <w:r w:rsidRPr="00104E4C">
        <w:rPr>
          <w:lang w:val="id-ID"/>
        </w:rPr>
        <w:t>C</w:t>
      </w:r>
      <w:r w:rsidRPr="00104E4C">
        <w:t xml:space="preserve"> – 35 </w:t>
      </w:r>
      <w:r w:rsidRPr="00104E4C">
        <w:rPr>
          <w:vertAlign w:val="superscript"/>
          <w:lang w:val="id-ID"/>
        </w:rPr>
        <w:t>0</w:t>
      </w:r>
      <w:r w:rsidRPr="00104E4C">
        <w:rPr>
          <w:lang w:val="id-ID"/>
        </w:rPr>
        <w:t>C</w:t>
      </w:r>
      <w:r w:rsidRPr="00104E4C">
        <w:t>.</w:t>
      </w:r>
    </w:p>
    <w:p w:rsidR="00CA5A7E" w:rsidRPr="00104E4C" w:rsidRDefault="00CA5A7E" w:rsidP="00CA5A7E">
      <w:pPr>
        <w:ind w:left="0" w:firstLine="720"/>
        <w:rPr>
          <w:lang w:val="id-ID"/>
        </w:rPr>
      </w:pPr>
      <w:r w:rsidRPr="00104E4C">
        <w:rPr>
          <w:lang w:val="id-ID"/>
        </w:rPr>
        <w:t>Nilai pH</w:t>
      </w:r>
      <w:r w:rsidRPr="00104E4C">
        <w:t xml:space="preserve"> yang diperoleh selama pemeliharaan</w:t>
      </w:r>
      <w:r w:rsidRPr="00104E4C">
        <w:rPr>
          <w:lang w:val="id-ID"/>
        </w:rPr>
        <w:t xml:space="preserve"> berkisar 6,5 – 8,9 dan kandungan oksigen terlarut berkisar antara 4,09 – 6,30 </w:t>
      </w:r>
      <w:r>
        <w:t>m</w:t>
      </w:r>
      <w:r w:rsidRPr="00104E4C">
        <w:rPr>
          <w:lang w:val="id-ID"/>
        </w:rPr>
        <w:t>g/L.</w:t>
      </w:r>
      <w:r>
        <w:rPr>
          <w:lang w:val="id-ID"/>
        </w:rPr>
        <w:t xml:space="preserve"> </w:t>
      </w:r>
      <w:r w:rsidRPr="00104E4C">
        <w:rPr>
          <w:lang w:val="id-ID"/>
        </w:rPr>
        <w:t xml:space="preserve">Menurut </w:t>
      </w:r>
      <w:r>
        <w:t>Bachtiar</w:t>
      </w:r>
      <w:r w:rsidRPr="00104E4C">
        <w:rPr>
          <w:lang w:val="id-ID"/>
        </w:rPr>
        <w:t xml:space="preserve"> (20</w:t>
      </w:r>
      <w:r>
        <w:t>02</w:t>
      </w:r>
      <w:r w:rsidRPr="00104E4C">
        <w:rPr>
          <w:lang w:val="id-ID"/>
        </w:rPr>
        <w:t xml:space="preserve">), menyatakan nilai kualitas air yang normal untuk pemeliharaan ikan mas </w:t>
      </w:r>
      <w:r w:rsidRPr="00104E4C">
        <w:rPr>
          <w:lang w:val="id-ID"/>
        </w:rPr>
        <w:lastRenderedPageBreak/>
        <w:t>koki yaitu berkisaran pH 6-</w:t>
      </w:r>
      <w:r>
        <w:t>9</w:t>
      </w:r>
      <w:r w:rsidRPr="00104E4C">
        <w:rPr>
          <w:lang w:val="id-ID"/>
        </w:rPr>
        <w:t xml:space="preserve"> dan </w:t>
      </w:r>
      <w:r>
        <w:t>oksigen terlarut</w:t>
      </w:r>
      <w:r w:rsidRPr="00104E4C">
        <w:rPr>
          <w:lang w:val="id-ID"/>
        </w:rPr>
        <w:t xml:space="preserve"> </w:t>
      </w:r>
      <w:r>
        <w:t>5</w:t>
      </w:r>
      <w:r w:rsidRPr="00104E4C">
        <w:rPr>
          <w:lang w:val="id-ID"/>
        </w:rPr>
        <w:t>-</w:t>
      </w:r>
      <w:r>
        <w:t>7</w:t>
      </w:r>
      <w:r w:rsidRPr="00104E4C">
        <w:rPr>
          <w:lang w:val="id-ID"/>
        </w:rPr>
        <w:t xml:space="preserve"> </w:t>
      </w:r>
      <w:r>
        <w:rPr>
          <w:color w:val="000000"/>
          <w:lang w:eastAsia="id-ID"/>
        </w:rPr>
        <w:t>m</w:t>
      </w:r>
      <w:r w:rsidRPr="00104E4C">
        <w:rPr>
          <w:color w:val="000000"/>
          <w:lang w:val="id-ID" w:eastAsia="id-ID"/>
        </w:rPr>
        <w:t>g/L</w:t>
      </w:r>
      <w:r w:rsidRPr="00104E4C">
        <w:rPr>
          <w:lang w:val="id-ID"/>
        </w:rPr>
        <w:t>. Hal ini masih dapat menunjang kelangsungan hidup dari ikan mas koki.</w:t>
      </w:r>
    </w:p>
    <w:p w:rsidR="00246FF8" w:rsidRDefault="00246FF8" w:rsidP="00854DE4">
      <w:pPr>
        <w:ind w:left="0" w:firstLine="720"/>
        <w:rPr>
          <w:lang w:val="id-ID"/>
        </w:rPr>
      </w:pPr>
    </w:p>
    <w:p w:rsidR="00246FF8" w:rsidRDefault="00246FF8" w:rsidP="00246FF8">
      <w:pPr>
        <w:ind w:left="0" w:firstLine="720"/>
        <w:jc w:val="center"/>
        <w:rPr>
          <w:b/>
          <w:lang w:val="en-US"/>
        </w:rPr>
      </w:pPr>
      <w:r w:rsidRPr="00246FF8">
        <w:rPr>
          <w:b/>
          <w:lang w:val="en-US"/>
        </w:rPr>
        <w:t>KESIMPULAN DAN SARAN</w:t>
      </w:r>
    </w:p>
    <w:p w:rsidR="00246FF8" w:rsidRDefault="00246FF8" w:rsidP="00246FF8">
      <w:pPr>
        <w:ind w:left="0" w:firstLine="720"/>
        <w:jc w:val="center"/>
        <w:rPr>
          <w:b/>
          <w:lang w:val="en-US"/>
        </w:rPr>
      </w:pPr>
    </w:p>
    <w:p w:rsidR="00246FF8" w:rsidRPr="00297BB5" w:rsidRDefault="00246FF8" w:rsidP="00246FF8">
      <w:pPr>
        <w:ind w:left="0" w:firstLine="0"/>
        <w:rPr>
          <w:b/>
          <w:lang w:val="id-ID"/>
        </w:rPr>
      </w:pPr>
      <w:r w:rsidRPr="00297BB5">
        <w:rPr>
          <w:b/>
          <w:lang w:val="id-ID"/>
        </w:rPr>
        <w:t>Kesimpulan</w:t>
      </w:r>
    </w:p>
    <w:p w:rsidR="00246FF8" w:rsidRDefault="00246FF8" w:rsidP="00246FF8">
      <w:pPr>
        <w:ind w:left="0" w:firstLine="0"/>
        <w:rPr>
          <w:lang w:val="id-ID"/>
        </w:rPr>
      </w:pPr>
      <w:r>
        <w:rPr>
          <w:b/>
          <w:sz w:val="28"/>
          <w:szCs w:val="28"/>
          <w:lang w:val="id-ID"/>
        </w:rPr>
        <w:tab/>
      </w:r>
      <w:r w:rsidR="00D32C2F" w:rsidRPr="00380697">
        <w:rPr>
          <w:lang w:val="id-ID"/>
        </w:rPr>
        <w:t>Penambahan tepung wortel berpengaruh nyata terhadap peningkatan warna ikan mas koki</w:t>
      </w:r>
      <w:r w:rsidR="00D32C2F">
        <w:t xml:space="preserve"> </w:t>
      </w:r>
      <w:r w:rsidR="00D32C2F">
        <w:rPr>
          <w:lang w:val="id-ID"/>
        </w:rPr>
        <w:t>dan</w:t>
      </w:r>
      <w:r w:rsidR="00D32C2F" w:rsidRPr="00380697">
        <w:rPr>
          <w:lang w:val="id-ID"/>
        </w:rPr>
        <w:t xml:space="preserve"> berpengaruh</w:t>
      </w:r>
      <w:r w:rsidR="00D32C2F">
        <w:rPr>
          <w:lang w:val="id-ID"/>
        </w:rPr>
        <w:t xml:space="preserve"> tidak nyata</w:t>
      </w:r>
      <w:r w:rsidR="00D32C2F" w:rsidRPr="00380697">
        <w:rPr>
          <w:lang w:val="id-ID"/>
        </w:rPr>
        <w:t xml:space="preserve"> terhadap pertumbuhan ikan mas koki</w:t>
      </w:r>
      <w:r w:rsidR="00D32C2F">
        <w:rPr>
          <w:lang w:val="id-ID"/>
        </w:rPr>
        <w:t>. Dosis 5% merupakan dosis yang terbaik untuk meningkatkan kecerahan warna ikan mas koki.</w:t>
      </w:r>
    </w:p>
    <w:p w:rsidR="0029231F" w:rsidRDefault="0029231F" w:rsidP="00246FF8">
      <w:pPr>
        <w:ind w:left="0" w:firstLine="0"/>
        <w:rPr>
          <w:lang w:val="id-ID"/>
        </w:rPr>
      </w:pPr>
    </w:p>
    <w:p w:rsidR="00246FF8" w:rsidRDefault="00246FF8" w:rsidP="00246FF8">
      <w:pPr>
        <w:ind w:left="0" w:firstLine="0"/>
        <w:rPr>
          <w:b/>
          <w:lang w:val="id-ID"/>
        </w:rPr>
      </w:pPr>
      <w:r w:rsidRPr="0041593B">
        <w:rPr>
          <w:b/>
          <w:lang w:val="id-ID"/>
        </w:rPr>
        <w:t>Saran</w:t>
      </w:r>
    </w:p>
    <w:p w:rsidR="00297920" w:rsidRPr="00CA5A7E" w:rsidRDefault="00246FF8" w:rsidP="00297920">
      <w:pPr>
        <w:ind w:left="0" w:firstLine="0"/>
        <w:rPr>
          <w:lang w:val="id-ID"/>
        </w:rPr>
      </w:pPr>
      <w:r>
        <w:rPr>
          <w:b/>
          <w:lang w:val="id-ID"/>
        </w:rPr>
        <w:tab/>
      </w:r>
      <w:r w:rsidR="00D32C2F">
        <w:rPr>
          <w:lang w:val="id-ID"/>
        </w:rPr>
        <w:t>Pemeliharaan ikan mas koki, disarankan menggunakan tepung wortel sebagai bahan tambahan dalam pakan sebanyak 5%, untuk meningkatkan kecerahan warna ikan mas koki.</w:t>
      </w:r>
    </w:p>
    <w:p w:rsidR="00297920" w:rsidRPr="00EC0DA7" w:rsidRDefault="00297920" w:rsidP="00297920">
      <w:pPr>
        <w:ind w:left="0" w:firstLine="0"/>
        <w:rPr>
          <w:b/>
          <w:lang w:val="id-ID"/>
        </w:rPr>
      </w:pPr>
    </w:p>
    <w:p w:rsidR="000C585E" w:rsidRDefault="000C585E" w:rsidP="000C585E">
      <w:pPr>
        <w:ind w:left="0" w:firstLine="0"/>
        <w:jc w:val="center"/>
        <w:rPr>
          <w:b/>
          <w:bCs/>
        </w:rPr>
      </w:pPr>
      <w:r w:rsidRPr="000C585E">
        <w:rPr>
          <w:b/>
          <w:bCs/>
        </w:rPr>
        <w:t>DAFTAR PUSTAKA</w:t>
      </w:r>
    </w:p>
    <w:p w:rsidR="000C585E" w:rsidRDefault="000C585E" w:rsidP="000C585E">
      <w:pPr>
        <w:ind w:left="0" w:firstLine="0"/>
        <w:jc w:val="center"/>
        <w:rPr>
          <w:b/>
          <w:bCs/>
        </w:rPr>
      </w:pPr>
    </w:p>
    <w:p w:rsidR="00C80130" w:rsidRDefault="00C80130" w:rsidP="00C80130">
      <w:pPr>
        <w:ind w:left="810" w:hanging="810"/>
        <w:rPr>
          <w:rFonts w:asciiTheme="majorBidi" w:hAnsiTheme="majorBidi" w:cstheme="majorBidi"/>
          <w:lang w:val="id-ID"/>
        </w:rPr>
      </w:pPr>
      <w:r>
        <w:rPr>
          <w:rFonts w:asciiTheme="majorBidi" w:hAnsiTheme="majorBidi" w:cstheme="majorBidi"/>
          <w:lang w:val="id-ID"/>
        </w:rPr>
        <w:t>Amin, M.I., Rosidah dan Lili, W., 2012. Peningkatan kecerahan warna udang red cherry (</w:t>
      </w:r>
      <w:r w:rsidRPr="00584843">
        <w:rPr>
          <w:rFonts w:asciiTheme="majorBidi" w:hAnsiTheme="majorBidi" w:cstheme="majorBidi"/>
          <w:i/>
          <w:lang w:val="id-ID"/>
        </w:rPr>
        <w:t>Neocaridina heteropoda</w:t>
      </w:r>
      <w:r>
        <w:rPr>
          <w:rFonts w:asciiTheme="majorBidi" w:hAnsiTheme="majorBidi" w:cstheme="majorBidi"/>
          <w:lang w:val="id-ID"/>
        </w:rPr>
        <w:t xml:space="preserve">) jantan melalui pemberian astaxanthin dan canthaxanthin dalam pakan. </w:t>
      </w:r>
      <w:r w:rsidRPr="00584843">
        <w:rPr>
          <w:rFonts w:asciiTheme="majorBidi" w:hAnsiTheme="majorBidi" w:cstheme="majorBidi"/>
          <w:i/>
          <w:lang w:val="id-ID"/>
        </w:rPr>
        <w:t>Jurnal Perikanan dan Kelautan</w:t>
      </w:r>
      <w:r>
        <w:rPr>
          <w:rFonts w:asciiTheme="majorBidi" w:hAnsiTheme="majorBidi" w:cstheme="majorBidi"/>
          <w:lang w:val="id-ID"/>
        </w:rPr>
        <w:t>, 3(4), 243-252.</w:t>
      </w:r>
    </w:p>
    <w:p w:rsidR="00D32C2F" w:rsidRDefault="00D32C2F" w:rsidP="00C80130">
      <w:pPr>
        <w:ind w:left="810" w:hanging="810"/>
        <w:rPr>
          <w:rFonts w:asciiTheme="majorBidi" w:hAnsiTheme="majorBidi" w:cstheme="majorBidi"/>
          <w:lang w:val="id-ID"/>
        </w:rPr>
      </w:pPr>
      <w:r w:rsidRPr="00825F98">
        <w:rPr>
          <w:rFonts w:asciiTheme="majorBidi" w:hAnsiTheme="majorBidi" w:cstheme="majorBidi"/>
          <w:lang w:val="id-ID"/>
        </w:rPr>
        <w:t>Bachtiar, Y.</w:t>
      </w:r>
      <w:r>
        <w:rPr>
          <w:rFonts w:asciiTheme="majorBidi" w:hAnsiTheme="majorBidi" w:cstheme="majorBidi"/>
        </w:rPr>
        <w:t>,</w:t>
      </w:r>
      <w:r w:rsidRPr="00825F98">
        <w:rPr>
          <w:rFonts w:asciiTheme="majorBidi" w:hAnsiTheme="majorBidi" w:cstheme="majorBidi"/>
          <w:lang w:val="id-ID"/>
        </w:rPr>
        <w:t xml:space="preserve"> 2002. Mencermelangkan Warna Koi. Agromedia Pustaka. Jakarta</w:t>
      </w:r>
    </w:p>
    <w:p w:rsidR="007F4B9D" w:rsidRPr="00DD25C1" w:rsidRDefault="007F4B9D" w:rsidP="00C80130">
      <w:pPr>
        <w:ind w:left="810" w:hanging="810"/>
        <w:rPr>
          <w:rFonts w:asciiTheme="majorBidi" w:hAnsiTheme="majorBidi" w:cstheme="majorBidi"/>
          <w:lang w:val="id-ID"/>
        </w:rPr>
      </w:pPr>
      <w:r w:rsidRPr="00DD25C1">
        <w:rPr>
          <w:rFonts w:asciiTheme="majorBidi" w:hAnsiTheme="majorBidi" w:cstheme="majorBidi"/>
          <w:lang w:val="id-ID"/>
        </w:rPr>
        <w:t>Barus, R.S.</w:t>
      </w:r>
      <w:r w:rsidR="003B1586">
        <w:rPr>
          <w:rFonts w:asciiTheme="majorBidi" w:hAnsiTheme="majorBidi" w:cstheme="majorBidi"/>
          <w:lang w:val="en-US"/>
        </w:rPr>
        <w:t xml:space="preserve">, </w:t>
      </w:r>
      <w:r w:rsidRPr="00DD25C1">
        <w:rPr>
          <w:rFonts w:asciiTheme="majorBidi" w:hAnsiTheme="majorBidi" w:cstheme="majorBidi"/>
          <w:lang w:val="id-ID"/>
        </w:rPr>
        <w:t xml:space="preserve">2014. </w:t>
      </w:r>
      <w:r w:rsidRPr="00DD25C1">
        <w:rPr>
          <w:rFonts w:asciiTheme="majorBidi" w:hAnsiTheme="majorBidi" w:cstheme="majorBidi"/>
          <w:i/>
          <w:lang w:val="id-ID"/>
        </w:rPr>
        <w:t xml:space="preserve">Pengaruh Konsentrasi Spirulina platensis pada Pakan Terhadap Peningkatan Warna Ikan Mas Koki </w:t>
      </w:r>
      <w:r w:rsidRPr="00DD25C1">
        <w:rPr>
          <w:rFonts w:asciiTheme="majorBidi" w:hAnsiTheme="majorBidi" w:cstheme="majorBidi"/>
          <w:lang w:val="id-ID"/>
        </w:rPr>
        <w:t>(</w:t>
      </w:r>
      <w:r w:rsidRPr="00DD25C1">
        <w:rPr>
          <w:rFonts w:asciiTheme="majorBidi" w:hAnsiTheme="majorBidi" w:cstheme="majorBidi"/>
          <w:i/>
          <w:lang w:val="id-ID"/>
        </w:rPr>
        <w:t>Carassius auratus</w:t>
      </w:r>
      <w:r w:rsidRPr="00DD25C1">
        <w:rPr>
          <w:rFonts w:asciiTheme="majorBidi" w:hAnsiTheme="majorBidi" w:cstheme="majorBidi"/>
          <w:lang w:val="id-ID"/>
        </w:rPr>
        <w:t>). Skripsi. Universitas Sumatra Utara.</w:t>
      </w:r>
    </w:p>
    <w:p w:rsidR="00DD326A" w:rsidRDefault="007F4B9D" w:rsidP="00C80130">
      <w:pPr>
        <w:autoSpaceDE w:val="0"/>
        <w:autoSpaceDN w:val="0"/>
        <w:adjustRightInd w:val="0"/>
        <w:ind w:left="851" w:hanging="851"/>
        <w:rPr>
          <w:rFonts w:asciiTheme="majorBidi" w:hAnsiTheme="majorBidi" w:cstheme="majorBidi"/>
          <w:lang w:val="id-ID"/>
        </w:rPr>
      </w:pPr>
      <w:r>
        <w:rPr>
          <w:rFonts w:asciiTheme="majorBidi" w:hAnsiTheme="majorBidi" w:cstheme="majorBidi"/>
          <w:lang w:val="id-ID"/>
        </w:rPr>
        <w:t xml:space="preserve">Budi, S., 2013. </w:t>
      </w:r>
      <w:r w:rsidRPr="000E3EE5">
        <w:rPr>
          <w:rFonts w:asciiTheme="majorBidi" w:hAnsiTheme="majorBidi" w:cstheme="majorBidi"/>
          <w:i/>
          <w:lang w:val="id-ID"/>
        </w:rPr>
        <w:t>Pengaruh Ekstrak Cabe Merah (Capasicum annum) Terh</w:t>
      </w:r>
      <w:r>
        <w:rPr>
          <w:rFonts w:asciiTheme="majorBidi" w:hAnsiTheme="majorBidi" w:cstheme="majorBidi"/>
          <w:i/>
          <w:lang w:val="id-ID"/>
        </w:rPr>
        <w:t>adap Pigmentasi Kadar Leukosit d</w:t>
      </w:r>
      <w:r w:rsidRPr="000E3EE5">
        <w:rPr>
          <w:rFonts w:asciiTheme="majorBidi" w:hAnsiTheme="majorBidi" w:cstheme="majorBidi"/>
          <w:i/>
          <w:lang w:val="id-ID"/>
        </w:rPr>
        <w:t>an Pertumbuhan Ikan Cupang (Betta spelendes</w:t>
      </w:r>
      <w:r>
        <w:rPr>
          <w:rFonts w:asciiTheme="majorBidi" w:hAnsiTheme="majorBidi" w:cstheme="majorBidi"/>
          <w:i/>
          <w:lang w:val="id-ID"/>
        </w:rPr>
        <w:t>) p</w:t>
      </w:r>
      <w:r w:rsidRPr="000E3EE5">
        <w:rPr>
          <w:rFonts w:asciiTheme="majorBidi" w:hAnsiTheme="majorBidi" w:cstheme="majorBidi"/>
          <w:i/>
          <w:lang w:val="id-ID"/>
        </w:rPr>
        <w:t xml:space="preserve">ada Dosis </w:t>
      </w:r>
      <w:r>
        <w:rPr>
          <w:rFonts w:asciiTheme="majorBidi" w:hAnsiTheme="majorBidi" w:cstheme="majorBidi"/>
          <w:i/>
          <w:lang w:val="id-ID"/>
        </w:rPr>
        <w:t>y</w:t>
      </w:r>
      <w:r w:rsidRPr="000E3EE5">
        <w:rPr>
          <w:rFonts w:asciiTheme="majorBidi" w:hAnsiTheme="majorBidi" w:cstheme="majorBidi"/>
          <w:i/>
          <w:lang w:val="id-ID"/>
        </w:rPr>
        <w:t xml:space="preserve">ang Berbeda. </w:t>
      </w:r>
      <w:r w:rsidRPr="000E3EE5">
        <w:rPr>
          <w:rFonts w:asciiTheme="majorBidi" w:hAnsiTheme="majorBidi" w:cstheme="majorBidi"/>
          <w:lang w:val="id-ID"/>
        </w:rPr>
        <w:t>Skripsi.</w:t>
      </w:r>
      <w:r>
        <w:rPr>
          <w:rFonts w:asciiTheme="majorBidi" w:hAnsiTheme="majorBidi" w:cstheme="majorBidi"/>
          <w:lang w:val="id-ID"/>
        </w:rPr>
        <w:t xml:space="preserve"> Universitas 45 Makasar</w:t>
      </w:r>
    </w:p>
    <w:p w:rsidR="007F4B9D" w:rsidRDefault="007F4B9D" w:rsidP="00C80130">
      <w:pPr>
        <w:autoSpaceDE w:val="0"/>
        <w:autoSpaceDN w:val="0"/>
        <w:adjustRightInd w:val="0"/>
        <w:ind w:left="851" w:hanging="851"/>
        <w:rPr>
          <w:rFonts w:asciiTheme="majorBidi" w:hAnsiTheme="majorBidi" w:cstheme="majorBidi"/>
          <w:lang w:val="id-ID"/>
        </w:rPr>
      </w:pPr>
      <w:r>
        <w:rPr>
          <w:rFonts w:asciiTheme="majorBidi" w:hAnsiTheme="majorBidi" w:cstheme="majorBidi"/>
        </w:rPr>
        <w:t>Commisssion Internationale De L’</w:t>
      </w:r>
      <w:r>
        <w:rPr>
          <w:rFonts w:asciiTheme="majorBidi" w:hAnsiTheme="majorBidi" w:cstheme="majorBidi"/>
          <w:lang w:val="id-ID"/>
        </w:rPr>
        <w:t xml:space="preserve">Eclairage (CIE), 2007. </w:t>
      </w:r>
      <w:r w:rsidRPr="009B343B">
        <w:rPr>
          <w:rFonts w:asciiTheme="majorBidi" w:hAnsiTheme="majorBidi" w:cstheme="majorBidi"/>
          <w:i/>
          <w:lang w:val="id-ID"/>
        </w:rPr>
        <w:t>Colorimetry – Part 4 ; CIE 1976 L*a*b* Colour Space.</w:t>
      </w:r>
      <w:r>
        <w:rPr>
          <w:rFonts w:asciiTheme="majorBidi" w:hAnsiTheme="majorBidi" w:cstheme="majorBidi"/>
          <w:lang w:val="id-ID"/>
        </w:rPr>
        <w:t xml:space="preserve"> Austria ; CIE Central Bureau.</w:t>
      </w:r>
    </w:p>
    <w:p w:rsidR="00246FF8" w:rsidRDefault="00246FF8" w:rsidP="00C80130">
      <w:pPr>
        <w:autoSpaceDE w:val="0"/>
        <w:autoSpaceDN w:val="0"/>
        <w:adjustRightInd w:val="0"/>
        <w:ind w:left="851" w:hanging="851"/>
        <w:rPr>
          <w:rFonts w:asciiTheme="majorBidi" w:hAnsiTheme="majorBidi" w:cstheme="majorBidi"/>
          <w:lang w:val="en-US"/>
        </w:rPr>
      </w:pPr>
      <w:r w:rsidRPr="00243AF4">
        <w:rPr>
          <w:rFonts w:asciiTheme="majorBidi" w:hAnsiTheme="majorBidi" w:cstheme="majorBidi"/>
        </w:rPr>
        <w:t>Effendie</w:t>
      </w:r>
      <w:r w:rsidRPr="00243AF4">
        <w:rPr>
          <w:rFonts w:asciiTheme="majorBidi" w:hAnsiTheme="majorBidi" w:cstheme="majorBidi"/>
          <w:lang w:val="id-ID"/>
        </w:rPr>
        <w:t>, M.I.</w:t>
      </w:r>
      <w:r>
        <w:rPr>
          <w:rFonts w:asciiTheme="majorBidi" w:hAnsiTheme="majorBidi" w:cstheme="majorBidi"/>
          <w:lang w:val="id-ID"/>
        </w:rPr>
        <w:t>,</w:t>
      </w:r>
      <w:r w:rsidRPr="00243AF4">
        <w:rPr>
          <w:rFonts w:asciiTheme="majorBidi" w:hAnsiTheme="majorBidi" w:cstheme="majorBidi"/>
        </w:rPr>
        <w:t xml:space="preserve"> 1997. </w:t>
      </w:r>
      <w:r w:rsidRPr="00D64511">
        <w:rPr>
          <w:rFonts w:asciiTheme="majorBidi" w:hAnsiTheme="majorBidi" w:cstheme="majorBidi"/>
          <w:i/>
        </w:rPr>
        <w:t>Biologi Perikanan</w:t>
      </w:r>
      <w:r w:rsidRPr="00243AF4">
        <w:rPr>
          <w:rFonts w:asciiTheme="majorBidi" w:hAnsiTheme="majorBidi" w:cstheme="majorBidi"/>
        </w:rPr>
        <w:t>. Yogyakarta</w:t>
      </w:r>
      <w:r>
        <w:rPr>
          <w:rFonts w:asciiTheme="majorBidi" w:hAnsiTheme="majorBidi" w:cstheme="majorBidi"/>
          <w:lang w:val="id-ID"/>
        </w:rPr>
        <w:t xml:space="preserve">: </w:t>
      </w:r>
      <w:r w:rsidRPr="00243AF4">
        <w:rPr>
          <w:rFonts w:asciiTheme="majorBidi" w:hAnsiTheme="majorBidi" w:cstheme="majorBidi"/>
        </w:rPr>
        <w:t>Yayasan Pustaka Nusata</w:t>
      </w:r>
      <w:r w:rsidRPr="00243AF4">
        <w:rPr>
          <w:rFonts w:asciiTheme="majorBidi" w:hAnsiTheme="majorBidi" w:cstheme="majorBidi"/>
          <w:lang w:val="id-ID"/>
        </w:rPr>
        <w:t>m</w:t>
      </w:r>
      <w:r w:rsidRPr="00243AF4">
        <w:rPr>
          <w:rFonts w:asciiTheme="majorBidi" w:hAnsiTheme="majorBidi" w:cstheme="majorBidi"/>
        </w:rPr>
        <w:t>a</w:t>
      </w:r>
    </w:p>
    <w:p w:rsidR="00C872D0" w:rsidRPr="00C872D0" w:rsidRDefault="00C872D0" w:rsidP="00C80130">
      <w:pPr>
        <w:autoSpaceDE w:val="0"/>
        <w:autoSpaceDN w:val="0"/>
        <w:adjustRightInd w:val="0"/>
        <w:ind w:left="851" w:hanging="851"/>
        <w:rPr>
          <w:rFonts w:asciiTheme="majorBidi" w:hAnsiTheme="majorBidi" w:cstheme="majorBidi"/>
          <w:lang w:val="en-US"/>
        </w:rPr>
      </w:pPr>
      <w:r>
        <w:rPr>
          <w:rFonts w:asciiTheme="majorBidi" w:hAnsiTheme="majorBidi" w:cstheme="majorBidi"/>
          <w:lang w:val="en-US"/>
        </w:rPr>
        <w:t>Ford, T. Thomas, L. and Beitinger, 2004</w:t>
      </w:r>
      <w:r w:rsidR="0058358B">
        <w:rPr>
          <w:rFonts w:asciiTheme="majorBidi" w:hAnsiTheme="majorBidi" w:cstheme="majorBidi"/>
          <w:lang w:val="en-US"/>
        </w:rPr>
        <w:t>. Temperature tolerance in the goldfish (</w:t>
      </w:r>
      <w:r w:rsidR="0058358B" w:rsidRPr="001164A5">
        <w:rPr>
          <w:rFonts w:asciiTheme="majorBidi" w:hAnsiTheme="majorBidi" w:cstheme="majorBidi"/>
          <w:i/>
          <w:lang w:val="en-US"/>
        </w:rPr>
        <w:t>Carassius auratus</w:t>
      </w:r>
      <w:r w:rsidR="0058358B">
        <w:rPr>
          <w:rFonts w:asciiTheme="majorBidi" w:hAnsiTheme="majorBidi" w:cstheme="majorBidi"/>
          <w:lang w:val="en-US"/>
        </w:rPr>
        <w:t xml:space="preserve">). </w:t>
      </w:r>
      <w:r w:rsidR="0058358B" w:rsidRPr="0058358B">
        <w:rPr>
          <w:rFonts w:asciiTheme="majorBidi" w:hAnsiTheme="majorBidi" w:cstheme="majorBidi"/>
          <w:i/>
          <w:lang w:val="en-US"/>
        </w:rPr>
        <w:t>Journal Of Thermal Biol</w:t>
      </w:r>
      <w:r w:rsidR="0058358B">
        <w:rPr>
          <w:rFonts w:asciiTheme="majorBidi" w:hAnsiTheme="majorBidi" w:cstheme="majorBidi"/>
          <w:i/>
          <w:lang w:val="en-US"/>
        </w:rPr>
        <w:t>ogy</w:t>
      </w:r>
      <w:r w:rsidR="0058358B">
        <w:rPr>
          <w:rFonts w:asciiTheme="majorBidi" w:hAnsiTheme="majorBidi" w:cstheme="majorBidi"/>
          <w:lang w:val="en-US"/>
        </w:rPr>
        <w:t>. 30, 147-152.</w:t>
      </w:r>
    </w:p>
    <w:p w:rsidR="007F4B9D" w:rsidRDefault="007F4B9D" w:rsidP="00C80130">
      <w:pPr>
        <w:tabs>
          <w:tab w:val="left" w:pos="0"/>
        </w:tabs>
        <w:ind w:left="851" w:hanging="851"/>
      </w:pPr>
      <w:r>
        <w:t>Gunawan,</w:t>
      </w:r>
      <w:r w:rsidRPr="00DC789E">
        <w:t>A.</w:t>
      </w:r>
      <w:r>
        <w:rPr>
          <w:lang w:val="id-ID"/>
        </w:rPr>
        <w:t>,</w:t>
      </w:r>
      <w:r w:rsidRPr="00DC789E">
        <w:t xml:space="preserve"> 2005. </w:t>
      </w:r>
      <w:r w:rsidRPr="00D64511">
        <w:rPr>
          <w:i/>
        </w:rPr>
        <w:t xml:space="preserve">Pengaruh Pemberian Ekstrak Daun Bayam pada </w:t>
      </w:r>
      <w:r>
        <w:rPr>
          <w:i/>
          <w:lang w:val="id-ID"/>
        </w:rPr>
        <w:t>P</w:t>
      </w:r>
      <w:r w:rsidRPr="00D64511">
        <w:rPr>
          <w:i/>
        </w:rPr>
        <w:t>akan Buatan Terhadap Tingkat Perubahan Warna Benih Ikan Koi</w:t>
      </w:r>
      <w:r w:rsidRPr="00DC789E">
        <w:t xml:space="preserve"> (</w:t>
      </w:r>
      <w:r w:rsidRPr="00C034BE">
        <w:rPr>
          <w:i/>
        </w:rPr>
        <w:t>Cyprinus carpio</w:t>
      </w:r>
      <w:r>
        <w:t xml:space="preserve">) Jenis Kohaku. </w:t>
      </w:r>
      <w:r w:rsidRPr="00DC789E">
        <w:t>Skripsi. Universitas Padjadjaran.</w:t>
      </w:r>
    </w:p>
    <w:p w:rsidR="007F4B9D" w:rsidRPr="007F4B9D" w:rsidRDefault="007F4B9D" w:rsidP="00C80130">
      <w:pPr>
        <w:ind w:left="810" w:hanging="810"/>
        <w:rPr>
          <w:rFonts w:asciiTheme="majorBidi" w:hAnsiTheme="majorBidi" w:cstheme="majorBidi"/>
        </w:rPr>
      </w:pPr>
      <w:r w:rsidRPr="00EE10E8">
        <w:rPr>
          <w:rFonts w:asciiTheme="majorBidi" w:hAnsiTheme="majorBidi" w:cstheme="majorBidi"/>
        </w:rPr>
        <w:t>Ikawati, R.</w:t>
      </w:r>
      <w:r>
        <w:rPr>
          <w:rFonts w:asciiTheme="majorBidi" w:hAnsiTheme="majorBidi" w:cstheme="majorBidi"/>
          <w:lang w:val="id-ID"/>
        </w:rPr>
        <w:t>,</w:t>
      </w:r>
      <w:r w:rsidRPr="00EE10E8">
        <w:rPr>
          <w:rFonts w:asciiTheme="majorBidi" w:hAnsiTheme="majorBidi" w:cstheme="majorBidi"/>
        </w:rPr>
        <w:t xml:space="preserve"> 2005. </w:t>
      </w:r>
      <w:r>
        <w:rPr>
          <w:rFonts w:asciiTheme="majorBidi" w:hAnsiTheme="majorBidi" w:cstheme="majorBidi"/>
        </w:rPr>
        <w:t>O</w:t>
      </w:r>
      <w:r w:rsidRPr="00EE10E8">
        <w:rPr>
          <w:rFonts w:asciiTheme="majorBidi" w:hAnsiTheme="majorBidi" w:cstheme="majorBidi"/>
        </w:rPr>
        <w:t>ptimasi kondisi ekstraksi karotenoid wortel (</w:t>
      </w:r>
      <w:r w:rsidR="00972F6F">
        <w:rPr>
          <w:rFonts w:asciiTheme="majorBidi" w:hAnsiTheme="majorBidi" w:cstheme="majorBidi"/>
          <w:i/>
          <w:iCs/>
        </w:rPr>
        <w:t>D</w:t>
      </w:r>
      <w:r w:rsidRPr="00EE10E8">
        <w:rPr>
          <w:rFonts w:asciiTheme="majorBidi" w:hAnsiTheme="majorBidi" w:cstheme="majorBidi"/>
          <w:i/>
          <w:iCs/>
        </w:rPr>
        <w:t>aucus carota</w:t>
      </w:r>
      <w:r w:rsidRPr="00EE10E8">
        <w:rPr>
          <w:rFonts w:asciiTheme="majorBidi" w:hAnsiTheme="majorBidi" w:cstheme="majorBidi"/>
        </w:rPr>
        <w:t xml:space="preserve">) menggunakan response surface methodology (rsm). </w:t>
      </w:r>
      <w:r w:rsidRPr="00D64511">
        <w:rPr>
          <w:rFonts w:asciiTheme="majorBidi" w:hAnsiTheme="majorBidi" w:cstheme="majorBidi"/>
          <w:i/>
        </w:rPr>
        <w:t>Jurnal Teknologi Pertanian</w:t>
      </w:r>
      <w:r>
        <w:rPr>
          <w:rFonts w:asciiTheme="majorBidi" w:hAnsiTheme="majorBidi" w:cstheme="majorBidi"/>
        </w:rPr>
        <w:t xml:space="preserve">. </w:t>
      </w:r>
      <w:r>
        <w:rPr>
          <w:rFonts w:asciiTheme="majorBidi" w:hAnsiTheme="majorBidi" w:cstheme="majorBidi"/>
          <w:lang w:val="id-ID"/>
        </w:rPr>
        <w:t>1</w:t>
      </w:r>
      <w:r w:rsidRPr="00C86F92">
        <w:rPr>
          <w:rFonts w:asciiTheme="majorBidi" w:hAnsiTheme="majorBidi" w:cstheme="majorBidi"/>
        </w:rPr>
        <w:t>,</w:t>
      </w:r>
      <w:r w:rsidRPr="00EE10E8">
        <w:rPr>
          <w:rFonts w:asciiTheme="majorBidi" w:hAnsiTheme="majorBidi" w:cstheme="majorBidi"/>
        </w:rPr>
        <w:t>14–22.</w:t>
      </w:r>
    </w:p>
    <w:p w:rsidR="007F4B9D" w:rsidRDefault="007F4B9D" w:rsidP="00C80130">
      <w:pPr>
        <w:ind w:left="810" w:hanging="810"/>
        <w:rPr>
          <w:bCs/>
          <w:lang w:val="id-ID"/>
        </w:rPr>
      </w:pPr>
      <w:r>
        <w:rPr>
          <w:lang w:val="id-ID"/>
        </w:rPr>
        <w:t>Karo-karo, R.M.S.,</w:t>
      </w:r>
      <w:r w:rsidRPr="00243AF4">
        <w:t xml:space="preserve"> 2014. </w:t>
      </w:r>
      <w:r w:rsidRPr="00076937">
        <w:rPr>
          <w:bCs/>
          <w:i/>
        </w:rPr>
        <w:t>Pengaruh Ko</w:t>
      </w:r>
      <w:bookmarkStart w:id="0" w:name="_GoBack"/>
      <w:bookmarkEnd w:id="0"/>
      <w:r w:rsidRPr="00076937">
        <w:rPr>
          <w:bCs/>
          <w:i/>
        </w:rPr>
        <w:t>nsentrasi Tepung Wortel (</w:t>
      </w:r>
      <w:r w:rsidRPr="00076937">
        <w:rPr>
          <w:bCs/>
          <w:i/>
          <w:iCs/>
        </w:rPr>
        <w:t xml:space="preserve">Daucus </w:t>
      </w:r>
      <w:r w:rsidRPr="00076937">
        <w:rPr>
          <w:bCs/>
          <w:i/>
        </w:rPr>
        <w:t xml:space="preserve">carota) Pada Pakan Terhadap Peningkatan Warna Ikan Maskoki. </w:t>
      </w:r>
      <w:r w:rsidRPr="00243AF4">
        <w:rPr>
          <w:bCs/>
        </w:rPr>
        <w:t>Skripsi</w:t>
      </w:r>
      <w:r>
        <w:rPr>
          <w:bCs/>
          <w:lang w:val="id-ID"/>
        </w:rPr>
        <w:t>.</w:t>
      </w:r>
      <w:r w:rsidRPr="00243AF4">
        <w:rPr>
          <w:bCs/>
        </w:rPr>
        <w:t xml:space="preserve"> Universitas Sumatra Utara</w:t>
      </w:r>
      <w:r>
        <w:rPr>
          <w:bCs/>
          <w:lang w:val="id-ID"/>
        </w:rPr>
        <w:t>.</w:t>
      </w:r>
    </w:p>
    <w:p w:rsidR="00CC6917" w:rsidRDefault="00CC6917" w:rsidP="00C80130">
      <w:pPr>
        <w:ind w:left="810" w:hanging="810"/>
        <w:rPr>
          <w:rFonts w:asciiTheme="majorBidi" w:hAnsiTheme="majorBidi" w:cstheme="majorBidi"/>
          <w:lang w:val="id-ID"/>
        </w:rPr>
      </w:pPr>
      <w:r w:rsidRPr="00CC6917">
        <w:rPr>
          <w:rFonts w:asciiTheme="majorBidi" w:hAnsiTheme="majorBidi" w:cstheme="majorBidi"/>
          <w:lang w:val="id-ID"/>
        </w:rPr>
        <w:t xml:space="preserve">Kusuma, D.M. 2012. </w:t>
      </w:r>
      <w:r w:rsidRPr="00CC6917">
        <w:rPr>
          <w:rFonts w:asciiTheme="majorBidi" w:hAnsiTheme="majorBidi" w:cstheme="majorBidi"/>
          <w:i/>
          <w:lang w:val="id-ID"/>
        </w:rPr>
        <w:t>Pengaruh Penambahan Tepung Bunga Marigold Dalam Pakan Buatan Terhadap Kualitas Warna, Kelangsungan Hidup Dan Pertumbuhan Benih Ikan Mas Koki</w:t>
      </w:r>
      <w:r w:rsidRPr="00CC6917">
        <w:rPr>
          <w:rFonts w:asciiTheme="majorBidi" w:hAnsiTheme="majorBidi" w:cstheme="majorBidi"/>
          <w:lang w:val="id-ID"/>
        </w:rPr>
        <w:t xml:space="preserve"> (</w:t>
      </w:r>
      <w:r w:rsidRPr="00CC6917">
        <w:rPr>
          <w:rFonts w:asciiTheme="majorBidi" w:hAnsiTheme="majorBidi" w:cstheme="majorBidi"/>
          <w:i/>
          <w:lang w:val="id-ID"/>
        </w:rPr>
        <w:t>Carassius auratus</w:t>
      </w:r>
      <w:r w:rsidRPr="00CC6917">
        <w:rPr>
          <w:rFonts w:asciiTheme="majorBidi" w:hAnsiTheme="majorBidi" w:cstheme="majorBidi"/>
          <w:lang w:val="id-ID"/>
        </w:rPr>
        <w:t xml:space="preserve">). </w:t>
      </w:r>
      <w:r>
        <w:rPr>
          <w:rFonts w:asciiTheme="majorBidi" w:hAnsiTheme="majorBidi" w:cstheme="majorBidi"/>
          <w:lang w:val="en-US"/>
        </w:rPr>
        <w:t>Skripsi.</w:t>
      </w:r>
      <w:r w:rsidRPr="00CC6917">
        <w:rPr>
          <w:rFonts w:asciiTheme="majorBidi" w:hAnsiTheme="majorBidi" w:cstheme="majorBidi"/>
          <w:lang w:val="id-ID"/>
        </w:rPr>
        <w:t xml:space="preserve"> Fakultas Perikanan dan Ilmu Kelautan. Universitas Padjajaran.</w:t>
      </w:r>
    </w:p>
    <w:p w:rsidR="007F4B9D" w:rsidRDefault="007F4B9D" w:rsidP="00C80130">
      <w:pPr>
        <w:ind w:left="810" w:hanging="810"/>
        <w:rPr>
          <w:bCs/>
          <w:lang w:val="id-ID"/>
        </w:rPr>
      </w:pPr>
      <w:r w:rsidRPr="00243AF4">
        <w:rPr>
          <w:rFonts w:asciiTheme="majorBidi" w:hAnsiTheme="majorBidi" w:cstheme="majorBidi"/>
          <w:lang w:val="id-ID"/>
        </w:rPr>
        <w:t>Lesmana, D. S.</w:t>
      </w:r>
      <w:r>
        <w:rPr>
          <w:rFonts w:asciiTheme="majorBidi" w:hAnsiTheme="majorBidi" w:cstheme="majorBidi"/>
          <w:lang w:val="id-ID"/>
        </w:rPr>
        <w:t>,</w:t>
      </w:r>
      <w:r w:rsidRPr="00243AF4">
        <w:rPr>
          <w:rFonts w:asciiTheme="majorBidi" w:hAnsiTheme="majorBidi" w:cstheme="majorBidi"/>
          <w:lang w:val="id-ID"/>
        </w:rPr>
        <w:t xml:space="preserve"> 2009. </w:t>
      </w:r>
      <w:r>
        <w:rPr>
          <w:rFonts w:asciiTheme="majorBidi" w:hAnsiTheme="majorBidi" w:cstheme="majorBidi"/>
          <w:i/>
          <w:lang w:val="id-ID"/>
        </w:rPr>
        <w:t>Merawat Ikan Hias d</w:t>
      </w:r>
      <w:r w:rsidRPr="00207664">
        <w:rPr>
          <w:rFonts w:asciiTheme="majorBidi" w:hAnsiTheme="majorBidi" w:cstheme="majorBidi"/>
          <w:i/>
          <w:lang w:val="id-ID"/>
        </w:rPr>
        <w:t>i Rumah</w:t>
      </w:r>
      <w:r w:rsidRPr="00243AF4">
        <w:rPr>
          <w:rFonts w:asciiTheme="majorBidi" w:hAnsiTheme="majorBidi" w:cstheme="majorBidi"/>
          <w:lang w:val="id-ID"/>
        </w:rPr>
        <w:t xml:space="preserve">. Jakarta </w:t>
      </w:r>
      <w:r>
        <w:rPr>
          <w:rFonts w:asciiTheme="majorBidi" w:hAnsiTheme="majorBidi" w:cstheme="majorBidi"/>
          <w:lang w:val="id-ID"/>
        </w:rPr>
        <w:t xml:space="preserve">: </w:t>
      </w:r>
      <w:r w:rsidRPr="00243AF4">
        <w:rPr>
          <w:rFonts w:asciiTheme="majorBidi" w:hAnsiTheme="majorBidi" w:cstheme="majorBidi"/>
          <w:lang w:val="id-ID"/>
        </w:rPr>
        <w:t>Penebar Swadaya</w:t>
      </w:r>
    </w:p>
    <w:p w:rsidR="00246FF8" w:rsidRDefault="00246FF8" w:rsidP="00C80130">
      <w:pPr>
        <w:ind w:left="900" w:hanging="900"/>
        <w:rPr>
          <w:rFonts w:asciiTheme="majorBidi" w:hAnsiTheme="majorBidi" w:cstheme="majorBidi"/>
          <w:lang w:val="id-ID"/>
        </w:rPr>
      </w:pPr>
      <w:r>
        <w:rPr>
          <w:rFonts w:asciiTheme="majorBidi" w:hAnsiTheme="majorBidi" w:cstheme="majorBidi"/>
          <w:lang w:val="id-ID"/>
        </w:rPr>
        <w:lastRenderedPageBreak/>
        <w:t>Mara, K.</w:t>
      </w:r>
      <w:r w:rsidRPr="007228BA">
        <w:rPr>
          <w:rFonts w:asciiTheme="majorBidi" w:hAnsiTheme="majorBidi" w:cstheme="majorBidi"/>
          <w:lang w:val="id-ID"/>
        </w:rPr>
        <w:t>I.</w:t>
      </w:r>
      <w:r>
        <w:rPr>
          <w:rFonts w:asciiTheme="majorBidi" w:hAnsiTheme="majorBidi" w:cstheme="majorBidi"/>
          <w:lang w:val="id-ID"/>
        </w:rPr>
        <w:t>,</w:t>
      </w:r>
      <w:r w:rsidRPr="007228BA">
        <w:rPr>
          <w:rFonts w:asciiTheme="majorBidi" w:hAnsiTheme="majorBidi" w:cstheme="majorBidi"/>
          <w:lang w:val="id-ID"/>
        </w:rPr>
        <w:t xml:space="preserve"> 2010. </w:t>
      </w:r>
      <w:r w:rsidRPr="00207664">
        <w:rPr>
          <w:rFonts w:asciiTheme="majorBidi" w:hAnsiTheme="majorBidi" w:cstheme="majorBidi"/>
          <w:i/>
          <w:lang w:val="id-ID"/>
        </w:rPr>
        <w:t>Pengaruh Penambahan Karotenoid Total dari Bakteri Fotosintetik Anoksigenik pada Pakan untuk Perbaikan Penampilan Ikan Pelangi Merah (Glossolepis insicus) Jantan.</w:t>
      </w:r>
      <w:r>
        <w:rPr>
          <w:rFonts w:asciiTheme="majorBidi" w:hAnsiTheme="majorBidi" w:cstheme="majorBidi"/>
          <w:lang w:val="id-ID"/>
        </w:rPr>
        <w:t xml:space="preserve"> Skripsi. Universitas Padjajaran</w:t>
      </w:r>
    </w:p>
    <w:p w:rsidR="007F4B9D" w:rsidRDefault="007F4B9D" w:rsidP="00C80130">
      <w:pPr>
        <w:ind w:left="900" w:hanging="900"/>
        <w:rPr>
          <w:rFonts w:asciiTheme="majorBidi" w:hAnsiTheme="majorBidi" w:cstheme="majorBidi"/>
          <w:lang w:val="en-US"/>
        </w:rPr>
      </w:pPr>
      <w:r>
        <w:rPr>
          <w:rFonts w:asciiTheme="majorBidi" w:hAnsiTheme="majorBidi" w:cstheme="majorBidi"/>
          <w:lang w:val="id-ID"/>
        </w:rPr>
        <w:t xml:space="preserve">Munsell., 1997. </w:t>
      </w:r>
      <w:r w:rsidRPr="00F45812">
        <w:rPr>
          <w:rFonts w:asciiTheme="majorBidi" w:hAnsiTheme="majorBidi" w:cstheme="majorBidi"/>
          <w:i/>
          <w:lang w:val="id-ID"/>
        </w:rPr>
        <w:t>Colour Chart for Plant Tissue Mechbelt Division of Kallmorgem Instruments Corporation</w:t>
      </w:r>
      <w:r>
        <w:rPr>
          <w:rFonts w:asciiTheme="majorBidi" w:hAnsiTheme="majorBidi" w:cstheme="majorBidi"/>
          <w:lang w:val="id-ID"/>
        </w:rPr>
        <w:t>. Bartimore. Maryland</w:t>
      </w:r>
      <w:r w:rsidR="00E901BD">
        <w:rPr>
          <w:rFonts w:asciiTheme="majorBidi" w:hAnsiTheme="majorBidi" w:cstheme="majorBidi"/>
          <w:lang w:val="en-US"/>
        </w:rPr>
        <w:t>.</w:t>
      </w:r>
    </w:p>
    <w:p w:rsidR="00E901BD" w:rsidRPr="00E901BD" w:rsidRDefault="00E901BD" w:rsidP="00C80130">
      <w:pPr>
        <w:ind w:left="900" w:hanging="900"/>
        <w:rPr>
          <w:rFonts w:asciiTheme="majorBidi" w:hAnsiTheme="majorBidi" w:cstheme="majorBidi"/>
          <w:lang w:val="en-US"/>
        </w:rPr>
      </w:pPr>
      <w:r>
        <w:rPr>
          <w:rFonts w:asciiTheme="majorBidi" w:hAnsiTheme="majorBidi" w:cstheme="majorBidi"/>
          <w:lang w:val="en-US"/>
        </w:rPr>
        <w:t>Mutiarasari, A.</w:t>
      </w:r>
      <w:r w:rsidR="00BB53B5">
        <w:rPr>
          <w:rFonts w:asciiTheme="majorBidi" w:hAnsiTheme="majorBidi" w:cstheme="majorBidi"/>
          <w:lang w:val="en-US"/>
        </w:rPr>
        <w:t>,</w:t>
      </w:r>
      <w:r>
        <w:rPr>
          <w:rFonts w:asciiTheme="majorBidi" w:hAnsiTheme="majorBidi" w:cstheme="majorBidi"/>
          <w:lang w:val="en-US"/>
        </w:rPr>
        <w:t xml:space="preserve"> 2017. </w:t>
      </w:r>
      <w:r>
        <w:rPr>
          <w:rFonts w:asciiTheme="majorBidi" w:hAnsiTheme="majorBidi" w:cstheme="majorBidi"/>
          <w:i/>
          <w:lang w:val="en-US"/>
        </w:rPr>
        <w:t xml:space="preserve">Pengaruh Perbandingan Pemberian Ekstrak Wortel (Daucus carota) dan Ekstrak Labu Kuning (Cucurbita moschata D) Terhadap Warna Kuning Pada Ikan Koi (Cyprinus carpio haematopterus). </w:t>
      </w:r>
      <w:r>
        <w:rPr>
          <w:rFonts w:asciiTheme="majorBidi" w:hAnsiTheme="majorBidi" w:cstheme="majorBidi"/>
          <w:lang w:val="en-US"/>
        </w:rPr>
        <w:t>Skripsi. Universitas Islam Negeri Raden Intan Lampung.</w:t>
      </w:r>
    </w:p>
    <w:p w:rsidR="007F4B9D" w:rsidRDefault="007F4B9D" w:rsidP="00C80130">
      <w:pPr>
        <w:ind w:left="900" w:hanging="900"/>
        <w:rPr>
          <w:rFonts w:asciiTheme="majorBidi" w:hAnsiTheme="majorBidi" w:cstheme="majorBidi"/>
          <w:lang w:val="id-ID"/>
        </w:rPr>
      </w:pPr>
      <w:r w:rsidRPr="00EE10E8">
        <w:rPr>
          <w:rFonts w:asciiTheme="majorBidi" w:hAnsiTheme="majorBidi" w:cstheme="majorBidi"/>
        </w:rPr>
        <w:t>Ningrum, E. 2002.</w:t>
      </w:r>
      <w:r w:rsidRPr="00207664">
        <w:rPr>
          <w:rFonts w:asciiTheme="majorBidi" w:hAnsiTheme="majorBidi" w:cstheme="majorBidi"/>
          <w:i/>
        </w:rPr>
        <w:t>Bisnis Hebat Ikan Hias Air Tawar.</w:t>
      </w:r>
      <w:r w:rsidRPr="00EE10E8">
        <w:rPr>
          <w:rFonts w:asciiTheme="majorBidi" w:hAnsiTheme="majorBidi" w:cstheme="majorBidi"/>
        </w:rPr>
        <w:t>Yogyakarta</w:t>
      </w:r>
      <w:r>
        <w:rPr>
          <w:rFonts w:asciiTheme="majorBidi" w:hAnsiTheme="majorBidi" w:cstheme="majorBidi"/>
          <w:lang w:val="id-ID"/>
        </w:rPr>
        <w:t xml:space="preserve"> :</w:t>
      </w:r>
      <w:r w:rsidRPr="00EE10E8">
        <w:rPr>
          <w:rFonts w:asciiTheme="majorBidi" w:hAnsiTheme="majorBidi" w:cstheme="majorBidi"/>
        </w:rPr>
        <w:t>Cahaya Atma Pustaka</w:t>
      </w:r>
      <w:r>
        <w:rPr>
          <w:rFonts w:asciiTheme="majorBidi" w:hAnsiTheme="majorBidi" w:cstheme="majorBidi"/>
          <w:lang w:val="id-ID"/>
        </w:rPr>
        <w:t>.</w:t>
      </w:r>
    </w:p>
    <w:p w:rsidR="007F4B9D" w:rsidRDefault="007F4B9D" w:rsidP="00C80130">
      <w:pPr>
        <w:tabs>
          <w:tab w:val="left" w:pos="851"/>
        </w:tabs>
        <w:ind w:left="900" w:hanging="900"/>
        <w:rPr>
          <w:rFonts w:asciiTheme="majorBidi" w:hAnsiTheme="majorBidi" w:cstheme="majorBidi"/>
          <w:lang w:val="id-ID"/>
        </w:rPr>
      </w:pPr>
      <w:r w:rsidRPr="00781D92">
        <w:rPr>
          <w:rFonts w:asciiTheme="majorBidi" w:hAnsiTheme="majorBidi" w:cstheme="majorBidi"/>
          <w:lang w:val="id-ID"/>
        </w:rPr>
        <w:t>Prayogo, H.H., Rostika, R., dan Nurruhwaty, I.</w:t>
      </w:r>
      <w:r>
        <w:rPr>
          <w:rFonts w:asciiTheme="majorBidi" w:hAnsiTheme="majorBidi" w:cstheme="majorBidi"/>
          <w:lang w:val="id-ID"/>
        </w:rPr>
        <w:t>,</w:t>
      </w:r>
      <w:r w:rsidRPr="00781D92">
        <w:rPr>
          <w:rFonts w:asciiTheme="majorBidi" w:hAnsiTheme="majorBidi" w:cstheme="majorBidi"/>
          <w:lang w:val="id-ID"/>
        </w:rPr>
        <w:t xml:space="preserve"> 2012. </w:t>
      </w:r>
      <w:r>
        <w:rPr>
          <w:rFonts w:asciiTheme="majorBidi" w:hAnsiTheme="majorBidi" w:cstheme="majorBidi"/>
          <w:lang w:val="id-ID"/>
        </w:rPr>
        <w:t>P</w:t>
      </w:r>
      <w:r w:rsidRPr="000D2AB7">
        <w:rPr>
          <w:rFonts w:asciiTheme="majorBidi" w:hAnsiTheme="majorBidi" w:cstheme="majorBidi"/>
          <w:lang w:val="id-ID"/>
        </w:rPr>
        <w:t>engkayaan pakan yang mengandung maggot dengan tepung kepala udang sebagai sumber karotenoid terhadap penampilan warna dan pertumbuhan benihrainbow kurumoi (</w:t>
      </w:r>
      <w:r>
        <w:rPr>
          <w:rFonts w:asciiTheme="majorBidi" w:hAnsiTheme="majorBidi" w:cstheme="majorBidi"/>
          <w:i/>
          <w:lang w:val="id-ID"/>
        </w:rPr>
        <w:t>M</w:t>
      </w:r>
      <w:r w:rsidRPr="000D2AB7">
        <w:rPr>
          <w:rFonts w:asciiTheme="majorBidi" w:hAnsiTheme="majorBidi" w:cstheme="majorBidi"/>
          <w:i/>
          <w:lang w:val="id-ID"/>
        </w:rPr>
        <w:t>elanotaenia parva</w:t>
      </w:r>
      <w:r w:rsidRPr="000D2AB7">
        <w:rPr>
          <w:rFonts w:asciiTheme="majorBidi" w:hAnsiTheme="majorBidi" w:cstheme="majorBidi"/>
          <w:lang w:val="id-ID"/>
        </w:rPr>
        <w:t xml:space="preserve">). </w:t>
      </w:r>
      <w:r w:rsidRPr="000D2AB7">
        <w:rPr>
          <w:rFonts w:asciiTheme="majorBidi" w:hAnsiTheme="majorBidi" w:cstheme="majorBidi"/>
          <w:i/>
          <w:lang w:val="id-ID"/>
        </w:rPr>
        <w:t>Jurnal Perikanan dan Kelautan</w:t>
      </w:r>
      <w:r w:rsidRPr="000D2AB7">
        <w:rPr>
          <w:rFonts w:asciiTheme="majorBidi" w:hAnsiTheme="majorBidi" w:cstheme="majorBidi"/>
          <w:lang w:val="id-ID"/>
        </w:rPr>
        <w:t>,</w:t>
      </w:r>
      <w:r>
        <w:rPr>
          <w:rFonts w:asciiTheme="majorBidi" w:hAnsiTheme="majorBidi" w:cstheme="majorBidi"/>
          <w:lang w:val="id-ID"/>
        </w:rPr>
        <w:t xml:space="preserve"> 3(3), 201-205.</w:t>
      </w:r>
    </w:p>
    <w:p w:rsidR="007F4B9D" w:rsidRPr="00C80130" w:rsidRDefault="000018A8" w:rsidP="006871AF">
      <w:pPr>
        <w:tabs>
          <w:tab w:val="left" w:pos="810"/>
        </w:tabs>
        <w:ind w:left="900" w:hanging="900"/>
        <w:rPr>
          <w:rFonts w:asciiTheme="majorBidi" w:hAnsiTheme="majorBidi" w:cstheme="majorBidi"/>
        </w:rPr>
      </w:pPr>
      <w:r w:rsidRPr="00EE10E8">
        <w:rPr>
          <w:rFonts w:asciiTheme="majorBidi" w:hAnsiTheme="majorBidi" w:cstheme="majorBidi"/>
        </w:rPr>
        <w:t>Sunarno, N.T.D.</w:t>
      </w:r>
      <w:r>
        <w:rPr>
          <w:rFonts w:asciiTheme="majorBidi" w:hAnsiTheme="majorBidi" w:cstheme="majorBidi"/>
          <w:lang w:val="id-ID"/>
        </w:rPr>
        <w:t>,</w:t>
      </w:r>
      <w:r w:rsidRPr="00EE10E8">
        <w:rPr>
          <w:rFonts w:asciiTheme="majorBidi" w:hAnsiTheme="majorBidi" w:cstheme="majorBidi"/>
        </w:rPr>
        <w:t xml:space="preserve"> 2012. </w:t>
      </w:r>
      <w:r w:rsidRPr="00A14CA2">
        <w:rPr>
          <w:rFonts w:asciiTheme="majorBidi" w:hAnsiTheme="majorBidi" w:cstheme="majorBidi"/>
          <w:i/>
        </w:rPr>
        <w:t>Mutu Berstandar Pakan</w:t>
      </w:r>
      <w:r w:rsidRPr="00EE10E8">
        <w:rPr>
          <w:rFonts w:asciiTheme="majorBidi" w:hAnsiTheme="majorBidi" w:cstheme="majorBidi"/>
        </w:rPr>
        <w:t>. Jakarta</w:t>
      </w:r>
      <w:r>
        <w:rPr>
          <w:rFonts w:asciiTheme="majorBidi" w:hAnsiTheme="majorBidi" w:cstheme="majorBidi"/>
        </w:rPr>
        <w:t xml:space="preserve"> :</w:t>
      </w:r>
      <w:r w:rsidRPr="00EE10E8">
        <w:rPr>
          <w:rFonts w:asciiTheme="majorBidi" w:hAnsiTheme="majorBidi" w:cstheme="majorBidi"/>
        </w:rPr>
        <w:t>Trubus.</w:t>
      </w:r>
    </w:p>
    <w:p w:rsidR="007F4B9D" w:rsidRDefault="007F4B9D" w:rsidP="00C80130">
      <w:pPr>
        <w:ind w:left="810" w:hanging="810"/>
        <w:rPr>
          <w:bCs/>
          <w:lang w:val="id-ID"/>
        </w:rPr>
      </w:pPr>
      <w:r w:rsidRPr="00EE10E8">
        <w:rPr>
          <w:rFonts w:asciiTheme="majorBidi" w:hAnsiTheme="majorBidi" w:cstheme="majorBidi"/>
        </w:rPr>
        <w:t>Wayan, S.</w:t>
      </w:r>
      <w:r>
        <w:rPr>
          <w:rFonts w:asciiTheme="majorBidi" w:hAnsiTheme="majorBidi" w:cstheme="majorBidi"/>
          <w:lang w:val="id-ID"/>
        </w:rPr>
        <w:t>,</w:t>
      </w:r>
      <w:r w:rsidRPr="00EE10E8">
        <w:rPr>
          <w:rFonts w:asciiTheme="majorBidi" w:hAnsiTheme="majorBidi" w:cstheme="majorBidi"/>
        </w:rPr>
        <w:t xml:space="preserve"> 2010. </w:t>
      </w:r>
      <w:r>
        <w:rPr>
          <w:rFonts w:asciiTheme="majorBidi" w:hAnsiTheme="majorBidi" w:cstheme="majorBidi"/>
        </w:rPr>
        <w:t>P</w:t>
      </w:r>
      <w:r w:rsidRPr="00EE10E8">
        <w:rPr>
          <w:rFonts w:asciiTheme="majorBidi" w:hAnsiTheme="majorBidi" w:cstheme="majorBidi"/>
        </w:rPr>
        <w:t>eningkatan warna ikan rainbow merah (</w:t>
      </w:r>
      <w:r w:rsidR="00CD78FA">
        <w:rPr>
          <w:rFonts w:asciiTheme="majorBidi" w:hAnsiTheme="majorBidi" w:cstheme="majorBidi"/>
          <w:i/>
          <w:iCs/>
        </w:rPr>
        <w:t>G</w:t>
      </w:r>
      <w:r w:rsidRPr="00EE10E8">
        <w:rPr>
          <w:rFonts w:asciiTheme="majorBidi" w:hAnsiTheme="majorBidi" w:cstheme="majorBidi"/>
          <w:i/>
          <w:iCs/>
        </w:rPr>
        <w:t>lossolepis incisus</w:t>
      </w:r>
      <w:r w:rsidRPr="00EE10E8">
        <w:rPr>
          <w:rFonts w:asciiTheme="majorBidi" w:hAnsiTheme="majorBidi" w:cstheme="majorBidi"/>
        </w:rPr>
        <w:t>) melalui pengkayaan karatenoid tepung kepala udang dalam pakan.Jurnal Iktiologi Indonesia. 10 (1)</w:t>
      </w:r>
      <w:r>
        <w:rPr>
          <w:rFonts w:asciiTheme="majorBidi" w:hAnsiTheme="majorBidi" w:cstheme="majorBidi"/>
          <w:lang w:val="id-ID"/>
        </w:rPr>
        <w:t>,</w:t>
      </w:r>
      <w:r w:rsidRPr="00EE10E8">
        <w:rPr>
          <w:rFonts w:asciiTheme="majorBidi" w:hAnsiTheme="majorBidi" w:cstheme="majorBidi"/>
        </w:rPr>
        <w:t xml:space="preserve"> 1–9.</w:t>
      </w:r>
    </w:p>
    <w:p w:rsidR="007F4B9D" w:rsidRPr="0081183E" w:rsidRDefault="007F4B9D" w:rsidP="007F4B9D">
      <w:pPr>
        <w:autoSpaceDE w:val="0"/>
        <w:autoSpaceDN w:val="0"/>
        <w:adjustRightInd w:val="0"/>
        <w:ind w:left="851" w:hanging="851"/>
        <w:rPr>
          <w:lang w:val="id-ID"/>
        </w:rPr>
      </w:pPr>
    </w:p>
    <w:sectPr w:rsidR="007F4B9D" w:rsidRPr="0081183E" w:rsidSect="008A2E8C">
      <w:footerReference w:type="default" r:id="rId7"/>
      <w:pgSz w:w="11907" w:h="16840" w:code="9"/>
      <w:pgMar w:top="1701" w:right="1701" w:bottom="1701" w:left="2268" w:header="720" w:footer="41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9EE" w:rsidRDefault="00B169EE" w:rsidP="00BD45B2">
      <w:r>
        <w:separator/>
      </w:r>
    </w:p>
  </w:endnote>
  <w:endnote w:type="continuationSeparator" w:id="1">
    <w:p w:rsidR="00B169EE" w:rsidRDefault="00B169EE" w:rsidP="00BD45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335517"/>
      <w:docPartObj>
        <w:docPartGallery w:val="Page Numbers (Bottom of Page)"/>
        <w:docPartUnique/>
      </w:docPartObj>
    </w:sdtPr>
    <w:sdtEndPr>
      <w:rPr>
        <w:noProof/>
      </w:rPr>
    </w:sdtEndPr>
    <w:sdtContent>
      <w:p w:rsidR="006D0AF6" w:rsidRDefault="00A32E01" w:rsidP="001A35C4">
        <w:pPr>
          <w:pStyle w:val="Footer"/>
          <w:jc w:val="center"/>
          <w:rPr>
            <w:noProof/>
          </w:rPr>
        </w:pPr>
        <w:r>
          <w:fldChar w:fldCharType="begin"/>
        </w:r>
        <w:r w:rsidR="008A2E8C">
          <w:instrText xml:space="preserve"> PAGE   \* MERGEFORMAT </w:instrText>
        </w:r>
        <w:r>
          <w:fldChar w:fldCharType="separate"/>
        </w:r>
        <w:r w:rsidR="0029231F">
          <w:rPr>
            <w:noProof/>
          </w:rPr>
          <w:t>10</w:t>
        </w:r>
        <w:r>
          <w:rPr>
            <w:noProof/>
          </w:rPr>
          <w:fldChar w:fldCharType="end"/>
        </w:r>
        <w:r w:rsidR="001A35C4">
          <w:t>Universitas Sriwijaya</w:t>
        </w:r>
      </w:p>
    </w:sdtContent>
  </w:sdt>
  <w:p w:rsidR="001A35C4" w:rsidRDefault="001A35C4" w:rsidP="001A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9EE" w:rsidRDefault="00B169EE" w:rsidP="00BD45B2">
      <w:r>
        <w:separator/>
      </w:r>
    </w:p>
  </w:footnote>
  <w:footnote w:type="continuationSeparator" w:id="1">
    <w:p w:rsidR="00B169EE" w:rsidRDefault="00B169EE" w:rsidP="00BD4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0A"/>
    <w:multiLevelType w:val="hybridMultilevel"/>
    <w:tmpl w:val="C242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639A"/>
    <w:multiLevelType w:val="hybridMultilevel"/>
    <w:tmpl w:val="F574E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CC33C5"/>
    <w:multiLevelType w:val="hybridMultilevel"/>
    <w:tmpl w:val="38242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385A84"/>
    <w:multiLevelType w:val="multilevel"/>
    <w:tmpl w:val="9C62FD9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62412770"/>
    <w:multiLevelType w:val="hybridMultilevel"/>
    <w:tmpl w:val="5480432C"/>
    <w:lvl w:ilvl="0" w:tplc="7F763478">
      <w:start w:val="1"/>
      <w:numFmt w:val="decimal"/>
      <w:lvlText w:val="%1."/>
      <w:lvlJc w:val="left"/>
      <w:pPr>
        <w:ind w:left="720" w:hanging="360"/>
      </w:pPr>
      <w:rPr>
        <w:rFonts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98117D"/>
    <w:multiLevelType w:val="hybridMultilevel"/>
    <w:tmpl w:val="9D8A3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E2B35"/>
    <w:rsid w:val="0000186F"/>
    <w:rsid w:val="000018A8"/>
    <w:rsid w:val="000048A9"/>
    <w:rsid w:val="00011AE3"/>
    <w:rsid w:val="00012C1F"/>
    <w:rsid w:val="00015903"/>
    <w:rsid w:val="000177D5"/>
    <w:rsid w:val="00017E56"/>
    <w:rsid w:val="00020716"/>
    <w:rsid w:val="00026DCE"/>
    <w:rsid w:val="00027AA6"/>
    <w:rsid w:val="00031193"/>
    <w:rsid w:val="000350FC"/>
    <w:rsid w:val="000362D6"/>
    <w:rsid w:val="000366A3"/>
    <w:rsid w:val="00040AE9"/>
    <w:rsid w:val="00040E2F"/>
    <w:rsid w:val="00044F9B"/>
    <w:rsid w:val="00045420"/>
    <w:rsid w:val="00056034"/>
    <w:rsid w:val="00056D75"/>
    <w:rsid w:val="000619ED"/>
    <w:rsid w:val="000634D4"/>
    <w:rsid w:val="00064A88"/>
    <w:rsid w:val="00064FE8"/>
    <w:rsid w:val="00065746"/>
    <w:rsid w:val="000722B2"/>
    <w:rsid w:val="00074667"/>
    <w:rsid w:val="00075BA9"/>
    <w:rsid w:val="00080F76"/>
    <w:rsid w:val="00082E90"/>
    <w:rsid w:val="00085589"/>
    <w:rsid w:val="00085922"/>
    <w:rsid w:val="00087E3E"/>
    <w:rsid w:val="000937FE"/>
    <w:rsid w:val="00093C99"/>
    <w:rsid w:val="00096CD1"/>
    <w:rsid w:val="000A028E"/>
    <w:rsid w:val="000B2178"/>
    <w:rsid w:val="000B22D0"/>
    <w:rsid w:val="000B3D1C"/>
    <w:rsid w:val="000B766F"/>
    <w:rsid w:val="000C169A"/>
    <w:rsid w:val="000C25AC"/>
    <w:rsid w:val="000C334E"/>
    <w:rsid w:val="000C406F"/>
    <w:rsid w:val="000C585E"/>
    <w:rsid w:val="000C6AAD"/>
    <w:rsid w:val="000C6CC7"/>
    <w:rsid w:val="000C70E7"/>
    <w:rsid w:val="000D4087"/>
    <w:rsid w:val="000E2B51"/>
    <w:rsid w:val="000E6B3C"/>
    <w:rsid w:val="000F066C"/>
    <w:rsid w:val="000F3396"/>
    <w:rsid w:val="000F3D55"/>
    <w:rsid w:val="000F4530"/>
    <w:rsid w:val="000F4F28"/>
    <w:rsid w:val="000F565D"/>
    <w:rsid w:val="00101F3E"/>
    <w:rsid w:val="001050BF"/>
    <w:rsid w:val="00105E02"/>
    <w:rsid w:val="00106E31"/>
    <w:rsid w:val="001070BC"/>
    <w:rsid w:val="00107E12"/>
    <w:rsid w:val="001106D7"/>
    <w:rsid w:val="00112BE8"/>
    <w:rsid w:val="00112C21"/>
    <w:rsid w:val="001162F6"/>
    <w:rsid w:val="001164A5"/>
    <w:rsid w:val="001213AC"/>
    <w:rsid w:val="00123F3E"/>
    <w:rsid w:val="00124C66"/>
    <w:rsid w:val="00127981"/>
    <w:rsid w:val="001341A9"/>
    <w:rsid w:val="00134F10"/>
    <w:rsid w:val="001374B6"/>
    <w:rsid w:val="001471D6"/>
    <w:rsid w:val="00147875"/>
    <w:rsid w:val="001504B3"/>
    <w:rsid w:val="00150FB6"/>
    <w:rsid w:val="001540BB"/>
    <w:rsid w:val="00156024"/>
    <w:rsid w:val="00160446"/>
    <w:rsid w:val="00161ECB"/>
    <w:rsid w:val="00166F13"/>
    <w:rsid w:val="00167D6C"/>
    <w:rsid w:val="00174AFD"/>
    <w:rsid w:val="00177C89"/>
    <w:rsid w:val="00180F4F"/>
    <w:rsid w:val="001849DA"/>
    <w:rsid w:val="00187477"/>
    <w:rsid w:val="00191586"/>
    <w:rsid w:val="00196CF5"/>
    <w:rsid w:val="001A18B9"/>
    <w:rsid w:val="001A35C4"/>
    <w:rsid w:val="001A3852"/>
    <w:rsid w:val="001A6C26"/>
    <w:rsid w:val="001C3D4B"/>
    <w:rsid w:val="001C4911"/>
    <w:rsid w:val="001C59ED"/>
    <w:rsid w:val="001C79E4"/>
    <w:rsid w:val="001D0618"/>
    <w:rsid w:val="001D1EE0"/>
    <w:rsid w:val="001E0351"/>
    <w:rsid w:val="001E2094"/>
    <w:rsid w:val="001E2B35"/>
    <w:rsid w:val="001E7301"/>
    <w:rsid w:val="001F36C3"/>
    <w:rsid w:val="001F42C4"/>
    <w:rsid w:val="001F61EF"/>
    <w:rsid w:val="00203DB2"/>
    <w:rsid w:val="002048D8"/>
    <w:rsid w:val="002051B6"/>
    <w:rsid w:val="00206C8E"/>
    <w:rsid w:val="002149AE"/>
    <w:rsid w:val="002217A5"/>
    <w:rsid w:val="002227AF"/>
    <w:rsid w:val="00231F91"/>
    <w:rsid w:val="00242FB3"/>
    <w:rsid w:val="0024556C"/>
    <w:rsid w:val="00246FF8"/>
    <w:rsid w:val="00247953"/>
    <w:rsid w:val="002509F2"/>
    <w:rsid w:val="00253F3D"/>
    <w:rsid w:val="00254036"/>
    <w:rsid w:val="002554DE"/>
    <w:rsid w:val="002562EA"/>
    <w:rsid w:val="00256D0B"/>
    <w:rsid w:val="00257843"/>
    <w:rsid w:val="0026191E"/>
    <w:rsid w:val="002623FD"/>
    <w:rsid w:val="00262D78"/>
    <w:rsid w:val="00262E8D"/>
    <w:rsid w:val="00263FDE"/>
    <w:rsid w:val="00264A7B"/>
    <w:rsid w:val="00271B55"/>
    <w:rsid w:val="002764B0"/>
    <w:rsid w:val="002819CE"/>
    <w:rsid w:val="00283E4A"/>
    <w:rsid w:val="00285402"/>
    <w:rsid w:val="0029231F"/>
    <w:rsid w:val="002961E6"/>
    <w:rsid w:val="00297920"/>
    <w:rsid w:val="002A11C1"/>
    <w:rsid w:val="002A4F0A"/>
    <w:rsid w:val="002A6836"/>
    <w:rsid w:val="002A7057"/>
    <w:rsid w:val="002B07D4"/>
    <w:rsid w:val="002B45AA"/>
    <w:rsid w:val="002C15C6"/>
    <w:rsid w:val="002C2191"/>
    <w:rsid w:val="002C24C0"/>
    <w:rsid w:val="002C3626"/>
    <w:rsid w:val="002C784F"/>
    <w:rsid w:val="002D080F"/>
    <w:rsid w:val="002D1D84"/>
    <w:rsid w:val="002D1D93"/>
    <w:rsid w:val="002D4CE1"/>
    <w:rsid w:val="002D546F"/>
    <w:rsid w:val="002D6C5E"/>
    <w:rsid w:val="002D75A3"/>
    <w:rsid w:val="002D7FB0"/>
    <w:rsid w:val="002E029B"/>
    <w:rsid w:val="002E13BF"/>
    <w:rsid w:val="002E1A0C"/>
    <w:rsid w:val="002E3609"/>
    <w:rsid w:val="002E537C"/>
    <w:rsid w:val="002E76EA"/>
    <w:rsid w:val="002F1875"/>
    <w:rsid w:val="002F33F7"/>
    <w:rsid w:val="002F389E"/>
    <w:rsid w:val="002F654A"/>
    <w:rsid w:val="002F714E"/>
    <w:rsid w:val="003028D5"/>
    <w:rsid w:val="00303AF5"/>
    <w:rsid w:val="0031513C"/>
    <w:rsid w:val="003265C9"/>
    <w:rsid w:val="003271EE"/>
    <w:rsid w:val="00332839"/>
    <w:rsid w:val="0033349B"/>
    <w:rsid w:val="00337129"/>
    <w:rsid w:val="00337D3C"/>
    <w:rsid w:val="00341CA3"/>
    <w:rsid w:val="0034307B"/>
    <w:rsid w:val="00344A89"/>
    <w:rsid w:val="003474ED"/>
    <w:rsid w:val="00351659"/>
    <w:rsid w:val="00353BE8"/>
    <w:rsid w:val="00354CFF"/>
    <w:rsid w:val="003637EA"/>
    <w:rsid w:val="00363E20"/>
    <w:rsid w:val="0036639A"/>
    <w:rsid w:val="00370CB4"/>
    <w:rsid w:val="00371EEA"/>
    <w:rsid w:val="00373785"/>
    <w:rsid w:val="0037633F"/>
    <w:rsid w:val="00377223"/>
    <w:rsid w:val="003851B1"/>
    <w:rsid w:val="00385246"/>
    <w:rsid w:val="00385BC2"/>
    <w:rsid w:val="00386192"/>
    <w:rsid w:val="0038736C"/>
    <w:rsid w:val="00387860"/>
    <w:rsid w:val="003910F6"/>
    <w:rsid w:val="003913E6"/>
    <w:rsid w:val="0039554F"/>
    <w:rsid w:val="003A1482"/>
    <w:rsid w:val="003A7445"/>
    <w:rsid w:val="003B1586"/>
    <w:rsid w:val="003B2F16"/>
    <w:rsid w:val="003B3A1C"/>
    <w:rsid w:val="003B73F0"/>
    <w:rsid w:val="003B79A2"/>
    <w:rsid w:val="003D218F"/>
    <w:rsid w:val="003D4936"/>
    <w:rsid w:val="003D4BFE"/>
    <w:rsid w:val="003D7F4D"/>
    <w:rsid w:val="003E077D"/>
    <w:rsid w:val="003E46CC"/>
    <w:rsid w:val="003E5E04"/>
    <w:rsid w:val="003E6ECA"/>
    <w:rsid w:val="003E7D28"/>
    <w:rsid w:val="003F4C18"/>
    <w:rsid w:val="003F5E82"/>
    <w:rsid w:val="003F72CE"/>
    <w:rsid w:val="00400C8E"/>
    <w:rsid w:val="004025C4"/>
    <w:rsid w:val="00407440"/>
    <w:rsid w:val="00411CCD"/>
    <w:rsid w:val="00422329"/>
    <w:rsid w:val="00425C71"/>
    <w:rsid w:val="0043003B"/>
    <w:rsid w:val="00433C67"/>
    <w:rsid w:val="0043426A"/>
    <w:rsid w:val="00434332"/>
    <w:rsid w:val="00434DF1"/>
    <w:rsid w:val="004408B9"/>
    <w:rsid w:val="00441119"/>
    <w:rsid w:val="00450E85"/>
    <w:rsid w:val="0045499A"/>
    <w:rsid w:val="00454F66"/>
    <w:rsid w:val="004567C0"/>
    <w:rsid w:val="00460781"/>
    <w:rsid w:val="004615D0"/>
    <w:rsid w:val="004625AD"/>
    <w:rsid w:val="00464F9F"/>
    <w:rsid w:val="0046751E"/>
    <w:rsid w:val="0047061F"/>
    <w:rsid w:val="00471E77"/>
    <w:rsid w:val="004740F2"/>
    <w:rsid w:val="00476749"/>
    <w:rsid w:val="00483A32"/>
    <w:rsid w:val="00484E79"/>
    <w:rsid w:val="0049273E"/>
    <w:rsid w:val="00492DCA"/>
    <w:rsid w:val="0049396D"/>
    <w:rsid w:val="00493B59"/>
    <w:rsid w:val="004A2C73"/>
    <w:rsid w:val="004A7E5A"/>
    <w:rsid w:val="004B20BB"/>
    <w:rsid w:val="004B6929"/>
    <w:rsid w:val="004C4C0B"/>
    <w:rsid w:val="004C6C79"/>
    <w:rsid w:val="004D3F40"/>
    <w:rsid w:val="004D5AC0"/>
    <w:rsid w:val="004D7981"/>
    <w:rsid w:val="004E0A6C"/>
    <w:rsid w:val="004E4C18"/>
    <w:rsid w:val="004E6DEB"/>
    <w:rsid w:val="004F1527"/>
    <w:rsid w:val="004F1D78"/>
    <w:rsid w:val="004F2B28"/>
    <w:rsid w:val="004F371A"/>
    <w:rsid w:val="004F3919"/>
    <w:rsid w:val="004F5475"/>
    <w:rsid w:val="004F5B0B"/>
    <w:rsid w:val="00504D7F"/>
    <w:rsid w:val="005117A1"/>
    <w:rsid w:val="005159D0"/>
    <w:rsid w:val="00524950"/>
    <w:rsid w:val="005317FA"/>
    <w:rsid w:val="00534AD1"/>
    <w:rsid w:val="00536096"/>
    <w:rsid w:val="00537892"/>
    <w:rsid w:val="00542CA9"/>
    <w:rsid w:val="00547184"/>
    <w:rsid w:val="005476E6"/>
    <w:rsid w:val="0055395B"/>
    <w:rsid w:val="00554684"/>
    <w:rsid w:val="00564E43"/>
    <w:rsid w:val="005667D5"/>
    <w:rsid w:val="00570FE8"/>
    <w:rsid w:val="005739BC"/>
    <w:rsid w:val="00573AFD"/>
    <w:rsid w:val="005755BE"/>
    <w:rsid w:val="00581A8B"/>
    <w:rsid w:val="00581FFB"/>
    <w:rsid w:val="0058358B"/>
    <w:rsid w:val="00585317"/>
    <w:rsid w:val="005865AF"/>
    <w:rsid w:val="0059005C"/>
    <w:rsid w:val="00591178"/>
    <w:rsid w:val="005911B8"/>
    <w:rsid w:val="005A40AE"/>
    <w:rsid w:val="005A6629"/>
    <w:rsid w:val="005B0459"/>
    <w:rsid w:val="005B0791"/>
    <w:rsid w:val="005B36BC"/>
    <w:rsid w:val="005B3DE6"/>
    <w:rsid w:val="005B4737"/>
    <w:rsid w:val="005B583A"/>
    <w:rsid w:val="005C3BEB"/>
    <w:rsid w:val="005C4BD0"/>
    <w:rsid w:val="005D2816"/>
    <w:rsid w:val="005D3A28"/>
    <w:rsid w:val="005D4D48"/>
    <w:rsid w:val="005D6D62"/>
    <w:rsid w:val="005E2B35"/>
    <w:rsid w:val="005E5A7C"/>
    <w:rsid w:val="005E74F0"/>
    <w:rsid w:val="005F453A"/>
    <w:rsid w:val="005F4D72"/>
    <w:rsid w:val="005F6E43"/>
    <w:rsid w:val="00600DFB"/>
    <w:rsid w:val="00604595"/>
    <w:rsid w:val="0060783D"/>
    <w:rsid w:val="006115DC"/>
    <w:rsid w:val="006118BE"/>
    <w:rsid w:val="0061501E"/>
    <w:rsid w:val="00617C64"/>
    <w:rsid w:val="00620320"/>
    <w:rsid w:val="006216CF"/>
    <w:rsid w:val="00622490"/>
    <w:rsid w:val="006317DE"/>
    <w:rsid w:val="0063681E"/>
    <w:rsid w:val="00640581"/>
    <w:rsid w:val="00643265"/>
    <w:rsid w:val="006477E3"/>
    <w:rsid w:val="0065448E"/>
    <w:rsid w:val="00660FC5"/>
    <w:rsid w:val="0066675A"/>
    <w:rsid w:val="00666BF2"/>
    <w:rsid w:val="0067254D"/>
    <w:rsid w:val="00672E0D"/>
    <w:rsid w:val="00672E46"/>
    <w:rsid w:val="0067350F"/>
    <w:rsid w:val="00675127"/>
    <w:rsid w:val="00684935"/>
    <w:rsid w:val="00684B7E"/>
    <w:rsid w:val="00685600"/>
    <w:rsid w:val="006871AF"/>
    <w:rsid w:val="006933B4"/>
    <w:rsid w:val="00697665"/>
    <w:rsid w:val="00697F8B"/>
    <w:rsid w:val="006A54FB"/>
    <w:rsid w:val="006A571A"/>
    <w:rsid w:val="006A7E82"/>
    <w:rsid w:val="006B3291"/>
    <w:rsid w:val="006B332F"/>
    <w:rsid w:val="006C31C4"/>
    <w:rsid w:val="006D0AF6"/>
    <w:rsid w:val="006D34C6"/>
    <w:rsid w:val="006D3850"/>
    <w:rsid w:val="006D3AE7"/>
    <w:rsid w:val="006D448E"/>
    <w:rsid w:val="006D5E26"/>
    <w:rsid w:val="006E24E6"/>
    <w:rsid w:val="006E3D0B"/>
    <w:rsid w:val="006E6908"/>
    <w:rsid w:val="006F0C21"/>
    <w:rsid w:val="006F1B93"/>
    <w:rsid w:val="006F2EEC"/>
    <w:rsid w:val="006F41BA"/>
    <w:rsid w:val="006F4C8D"/>
    <w:rsid w:val="006F6D5A"/>
    <w:rsid w:val="0070792A"/>
    <w:rsid w:val="00707DCA"/>
    <w:rsid w:val="007113A9"/>
    <w:rsid w:val="00711B80"/>
    <w:rsid w:val="00711DDD"/>
    <w:rsid w:val="00715F8F"/>
    <w:rsid w:val="00721181"/>
    <w:rsid w:val="00721997"/>
    <w:rsid w:val="00721B12"/>
    <w:rsid w:val="00724C25"/>
    <w:rsid w:val="00725760"/>
    <w:rsid w:val="007335A5"/>
    <w:rsid w:val="0073661D"/>
    <w:rsid w:val="00736A67"/>
    <w:rsid w:val="00740305"/>
    <w:rsid w:val="007434B6"/>
    <w:rsid w:val="007458D9"/>
    <w:rsid w:val="00746100"/>
    <w:rsid w:val="00746B9A"/>
    <w:rsid w:val="0075014E"/>
    <w:rsid w:val="00752CC7"/>
    <w:rsid w:val="00754AAC"/>
    <w:rsid w:val="00755B06"/>
    <w:rsid w:val="00756CAF"/>
    <w:rsid w:val="007663CC"/>
    <w:rsid w:val="00766E41"/>
    <w:rsid w:val="0076771D"/>
    <w:rsid w:val="00773870"/>
    <w:rsid w:val="00776083"/>
    <w:rsid w:val="007762EF"/>
    <w:rsid w:val="00780802"/>
    <w:rsid w:val="00780EC5"/>
    <w:rsid w:val="00781524"/>
    <w:rsid w:val="00790A62"/>
    <w:rsid w:val="00792C72"/>
    <w:rsid w:val="00793519"/>
    <w:rsid w:val="007A2DAF"/>
    <w:rsid w:val="007B025C"/>
    <w:rsid w:val="007B2E76"/>
    <w:rsid w:val="007B417D"/>
    <w:rsid w:val="007B4E7A"/>
    <w:rsid w:val="007B7AEA"/>
    <w:rsid w:val="007C21F9"/>
    <w:rsid w:val="007C2370"/>
    <w:rsid w:val="007C40ED"/>
    <w:rsid w:val="007C5032"/>
    <w:rsid w:val="007C7156"/>
    <w:rsid w:val="007D0D6D"/>
    <w:rsid w:val="007D41D3"/>
    <w:rsid w:val="007E0653"/>
    <w:rsid w:val="007E102D"/>
    <w:rsid w:val="007E1754"/>
    <w:rsid w:val="007F081B"/>
    <w:rsid w:val="007F363C"/>
    <w:rsid w:val="007F4B9D"/>
    <w:rsid w:val="007F5859"/>
    <w:rsid w:val="007F6E98"/>
    <w:rsid w:val="008019EA"/>
    <w:rsid w:val="00804308"/>
    <w:rsid w:val="0081183E"/>
    <w:rsid w:val="00811DFC"/>
    <w:rsid w:val="00814C8F"/>
    <w:rsid w:val="00817ED7"/>
    <w:rsid w:val="008254CC"/>
    <w:rsid w:val="008344D1"/>
    <w:rsid w:val="008463D5"/>
    <w:rsid w:val="00851693"/>
    <w:rsid w:val="008530EC"/>
    <w:rsid w:val="00854DE4"/>
    <w:rsid w:val="00856E98"/>
    <w:rsid w:val="008609EB"/>
    <w:rsid w:val="008613F5"/>
    <w:rsid w:val="008619A0"/>
    <w:rsid w:val="00863317"/>
    <w:rsid w:val="008636C1"/>
    <w:rsid w:val="00863701"/>
    <w:rsid w:val="00865175"/>
    <w:rsid w:val="00871616"/>
    <w:rsid w:val="00874889"/>
    <w:rsid w:val="00876197"/>
    <w:rsid w:val="00881845"/>
    <w:rsid w:val="00881AF9"/>
    <w:rsid w:val="0089085F"/>
    <w:rsid w:val="0089477B"/>
    <w:rsid w:val="008962B8"/>
    <w:rsid w:val="00897E10"/>
    <w:rsid w:val="008A04A7"/>
    <w:rsid w:val="008A2E8C"/>
    <w:rsid w:val="008A6D83"/>
    <w:rsid w:val="008B6863"/>
    <w:rsid w:val="008B7EAA"/>
    <w:rsid w:val="008C165A"/>
    <w:rsid w:val="008C52C6"/>
    <w:rsid w:val="008D2081"/>
    <w:rsid w:val="008D32F1"/>
    <w:rsid w:val="008D5BD2"/>
    <w:rsid w:val="008E442C"/>
    <w:rsid w:val="008F332D"/>
    <w:rsid w:val="008F409B"/>
    <w:rsid w:val="008F486D"/>
    <w:rsid w:val="00900F69"/>
    <w:rsid w:val="0090212B"/>
    <w:rsid w:val="009065BB"/>
    <w:rsid w:val="00911580"/>
    <w:rsid w:val="00914136"/>
    <w:rsid w:val="0091532B"/>
    <w:rsid w:val="00916B0D"/>
    <w:rsid w:val="009207C6"/>
    <w:rsid w:val="0092098C"/>
    <w:rsid w:val="00920A85"/>
    <w:rsid w:val="00920C31"/>
    <w:rsid w:val="00923F2E"/>
    <w:rsid w:val="00924150"/>
    <w:rsid w:val="00926106"/>
    <w:rsid w:val="00935B69"/>
    <w:rsid w:val="00936C9E"/>
    <w:rsid w:val="00942087"/>
    <w:rsid w:val="00945D0E"/>
    <w:rsid w:val="00950403"/>
    <w:rsid w:val="00951192"/>
    <w:rsid w:val="00954FC4"/>
    <w:rsid w:val="00955375"/>
    <w:rsid w:val="00956F6F"/>
    <w:rsid w:val="00957643"/>
    <w:rsid w:val="00961339"/>
    <w:rsid w:val="00961384"/>
    <w:rsid w:val="00965FB4"/>
    <w:rsid w:val="009671E2"/>
    <w:rsid w:val="009674F9"/>
    <w:rsid w:val="00967806"/>
    <w:rsid w:val="0097105E"/>
    <w:rsid w:val="00972F6F"/>
    <w:rsid w:val="00975979"/>
    <w:rsid w:val="00977196"/>
    <w:rsid w:val="00980030"/>
    <w:rsid w:val="00984221"/>
    <w:rsid w:val="009862D9"/>
    <w:rsid w:val="00991174"/>
    <w:rsid w:val="00994FFF"/>
    <w:rsid w:val="009951A3"/>
    <w:rsid w:val="00997CF5"/>
    <w:rsid w:val="009A0EBB"/>
    <w:rsid w:val="009A3018"/>
    <w:rsid w:val="009A3B9A"/>
    <w:rsid w:val="009A45E4"/>
    <w:rsid w:val="009A6314"/>
    <w:rsid w:val="009A648B"/>
    <w:rsid w:val="009B1266"/>
    <w:rsid w:val="009B22C4"/>
    <w:rsid w:val="009B591C"/>
    <w:rsid w:val="009C1B99"/>
    <w:rsid w:val="009C58D2"/>
    <w:rsid w:val="009C64F5"/>
    <w:rsid w:val="009C79DA"/>
    <w:rsid w:val="009D0FA3"/>
    <w:rsid w:val="009D40B2"/>
    <w:rsid w:val="009D439A"/>
    <w:rsid w:val="009D5461"/>
    <w:rsid w:val="009D7D49"/>
    <w:rsid w:val="009D7F52"/>
    <w:rsid w:val="009E0A2A"/>
    <w:rsid w:val="009E19D4"/>
    <w:rsid w:val="009E2E67"/>
    <w:rsid w:val="009E4849"/>
    <w:rsid w:val="009E695F"/>
    <w:rsid w:val="009E785B"/>
    <w:rsid w:val="009F0752"/>
    <w:rsid w:val="009F2C94"/>
    <w:rsid w:val="00A01712"/>
    <w:rsid w:val="00A03345"/>
    <w:rsid w:val="00A077D8"/>
    <w:rsid w:val="00A13E08"/>
    <w:rsid w:val="00A20E0C"/>
    <w:rsid w:val="00A21375"/>
    <w:rsid w:val="00A26946"/>
    <w:rsid w:val="00A32E01"/>
    <w:rsid w:val="00A34934"/>
    <w:rsid w:val="00A363A1"/>
    <w:rsid w:val="00A43261"/>
    <w:rsid w:val="00A45CA0"/>
    <w:rsid w:val="00A470FE"/>
    <w:rsid w:val="00A52E84"/>
    <w:rsid w:val="00A55E69"/>
    <w:rsid w:val="00A60FC2"/>
    <w:rsid w:val="00A644E0"/>
    <w:rsid w:val="00A64C6E"/>
    <w:rsid w:val="00A65F86"/>
    <w:rsid w:val="00A72F2C"/>
    <w:rsid w:val="00A73F8A"/>
    <w:rsid w:val="00A758F8"/>
    <w:rsid w:val="00A80034"/>
    <w:rsid w:val="00A84878"/>
    <w:rsid w:val="00A866D0"/>
    <w:rsid w:val="00A96632"/>
    <w:rsid w:val="00A97039"/>
    <w:rsid w:val="00AA1166"/>
    <w:rsid w:val="00AA125E"/>
    <w:rsid w:val="00AA295E"/>
    <w:rsid w:val="00AA2E64"/>
    <w:rsid w:val="00AA43C3"/>
    <w:rsid w:val="00AB2F77"/>
    <w:rsid w:val="00AB314F"/>
    <w:rsid w:val="00AB798F"/>
    <w:rsid w:val="00AC6B59"/>
    <w:rsid w:val="00AD0096"/>
    <w:rsid w:val="00AD28C0"/>
    <w:rsid w:val="00AE1E50"/>
    <w:rsid w:val="00AE42A1"/>
    <w:rsid w:val="00AE66B2"/>
    <w:rsid w:val="00AE71AA"/>
    <w:rsid w:val="00AE7E04"/>
    <w:rsid w:val="00AF34B6"/>
    <w:rsid w:val="00AF4E26"/>
    <w:rsid w:val="00B12EE6"/>
    <w:rsid w:val="00B13F38"/>
    <w:rsid w:val="00B140B2"/>
    <w:rsid w:val="00B1471F"/>
    <w:rsid w:val="00B169EE"/>
    <w:rsid w:val="00B16D1F"/>
    <w:rsid w:val="00B17EC7"/>
    <w:rsid w:val="00B2116F"/>
    <w:rsid w:val="00B22BBD"/>
    <w:rsid w:val="00B26876"/>
    <w:rsid w:val="00B26C83"/>
    <w:rsid w:val="00B31D1C"/>
    <w:rsid w:val="00B32045"/>
    <w:rsid w:val="00B324AD"/>
    <w:rsid w:val="00B3383D"/>
    <w:rsid w:val="00B401C5"/>
    <w:rsid w:val="00B4118D"/>
    <w:rsid w:val="00B4577B"/>
    <w:rsid w:val="00B47EF7"/>
    <w:rsid w:val="00B50057"/>
    <w:rsid w:val="00B50AAF"/>
    <w:rsid w:val="00B5228F"/>
    <w:rsid w:val="00B53949"/>
    <w:rsid w:val="00B56D79"/>
    <w:rsid w:val="00B60E86"/>
    <w:rsid w:val="00B624C3"/>
    <w:rsid w:val="00B625E0"/>
    <w:rsid w:val="00B657F5"/>
    <w:rsid w:val="00B66537"/>
    <w:rsid w:val="00B66B96"/>
    <w:rsid w:val="00B71560"/>
    <w:rsid w:val="00B73348"/>
    <w:rsid w:val="00B76964"/>
    <w:rsid w:val="00B776E2"/>
    <w:rsid w:val="00B84D8E"/>
    <w:rsid w:val="00B8587B"/>
    <w:rsid w:val="00B85B12"/>
    <w:rsid w:val="00B935D9"/>
    <w:rsid w:val="00B95C49"/>
    <w:rsid w:val="00B97872"/>
    <w:rsid w:val="00BA0D2F"/>
    <w:rsid w:val="00BA76A6"/>
    <w:rsid w:val="00BB0F22"/>
    <w:rsid w:val="00BB30EB"/>
    <w:rsid w:val="00BB41C7"/>
    <w:rsid w:val="00BB45C7"/>
    <w:rsid w:val="00BB53B5"/>
    <w:rsid w:val="00BB737B"/>
    <w:rsid w:val="00BC0116"/>
    <w:rsid w:val="00BC2C15"/>
    <w:rsid w:val="00BC317D"/>
    <w:rsid w:val="00BC39C3"/>
    <w:rsid w:val="00BD06DE"/>
    <w:rsid w:val="00BD1297"/>
    <w:rsid w:val="00BD217D"/>
    <w:rsid w:val="00BD39AA"/>
    <w:rsid w:val="00BD45B2"/>
    <w:rsid w:val="00BD4CFB"/>
    <w:rsid w:val="00BE168A"/>
    <w:rsid w:val="00BE52F7"/>
    <w:rsid w:val="00BE6BC0"/>
    <w:rsid w:val="00BE6EAE"/>
    <w:rsid w:val="00BF15A0"/>
    <w:rsid w:val="00BF18A8"/>
    <w:rsid w:val="00BF2019"/>
    <w:rsid w:val="00BF3036"/>
    <w:rsid w:val="00BF323D"/>
    <w:rsid w:val="00BF3F07"/>
    <w:rsid w:val="00BF5F6C"/>
    <w:rsid w:val="00C00A34"/>
    <w:rsid w:val="00C0114E"/>
    <w:rsid w:val="00C06E7B"/>
    <w:rsid w:val="00C11BDE"/>
    <w:rsid w:val="00C148E8"/>
    <w:rsid w:val="00C155FF"/>
    <w:rsid w:val="00C15B13"/>
    <w:rsid w:val="00C16E14"/>
    <w:rsid w:val="00C22AA0"/>
    <w:rsid w:val="00C2360F"/>
    <w:rsid w:val="00C30682"/>
    <w:rsid w:val="00C31231"/>
    <w:rsid w:val="00C3317B"/>
    <w:rsid w:val="00C3458C"/>
    <w:rsid w:val="00C35383"/>
    <w:rsid w:val="00C357DA"/>
    <w:rsid w:val="00C37CEA"/>
    <w:rsid w:val="00C4084F"/>
    <w:rsid w:val="00C43C36"/>
    <w:rsid w:val="00C456A1"/>
    <w:rsid w:val="00C46767"/>
    <w:rsid w:val="00C51596"/>
    <w:rsid w:val="00C51880"/>
    <w:rsid w:val="00C52903"/>
    <w:rsid w:val="00C54330"/>
    <w:rsid w:val="00C5456F"/>
    <w:rsid w:val="00C56235"/>
    <w:rsid w:val="00C61DF4"/>
    <w:rsid w:val="00C62E0D"/>
    <w:rsid w:val="00C80130"/>
    <w:rsid w:val="00C8138B"/>
    <w:rsid w:val="00C83EAD"/>
    <w:rsid w:val="00C872D0"/>
    <w:rsid w:val="00C87F17"/>
    <w:rsid w:val="00C92534"/>
    <w:rsid w:val="00C93BEF"/>
    <w:rsid w:val="00CA12A4"/>
    <w:rsid w:val="00CA3ADB"/>
    <w:rsid w:val="00CA4B01"/>
    <w:rsid w:val="00CA5A7E"/>
    <w:rsid w:val="00CA7F0C"/>
    <w:rsid w:val="00CB1439"/>
    <w:rsid w:val="00CB1748"/>
    <w:rsid w:val="00CB4DFB"/>
    <w:rsid w:val="00CB59BA"/>
    <w:rsid w:val="00CC2EF2"/>
    <w:rsid w:val="00CC4494"/>
    <w:rsid w:val="00CC48DB"/>
    <w:rsid w:val="00CC61C3"/>
    <w:rsid w:val="00CC6917"/>
    <w:rsid w:val="00CC7DC8"/>
    <w:rsid w:val="00CD4948"/>
    <w:rsid w:val="00CD638F"/>
    <w:rsid w:val="00CD682C"/>
    <w:rsid w:val="00CD78FA"/>
    <w:rsid w:val="00CE1DC9"/>
    <w:rsid w:val="00CE353F"/>
    <w:rsid w:val="00CE7F8A"/>
    <w:rsid w:val="00CF74D2"/>
    <w:rsid w:val="00D01228"/>
    <w:rsid w:val="00D031B6"/>
    <w:rsid w:val="00D130B9"/>
    <w:rsid w:val="00D15833"/>
    <w:rsid w:val="00D15C7C"/>
    <w:rsid w:val="00D16EF1"/>
    <w:rsid w:val="00D32C2F"/>
    <w:rsid w:val="00D35533"/>
    <w:rsid w:val="00D36D2B"/>
    <w:rsid w:val="00D371EE"/>
    <w:rsid w:val="00D42E25"/>
    <w:rsid w:val="00D43BEE"/>
    <w:rsid w:val="00D44176"/>
    <w:rsid w:val="00D448A2"/>
    <w:rsid w:val="00D517F3"/>
    <w:rsid w:val="00D53F13"/>
    <w:rsid w:val="00D549DC"/>
    <w:rsid w:val="00D552D3"/>
    <w:rsid w:val="00D556EF"/>
    <w:rsid w:val="00D557EE"/>
    <w:rsid w:val="00D57940"/>
    <w:rsid w:val="00D618CC"/>
    <w:rsid w:val="00D62577"/>
    <w:rsid w:val="00D653CB"/>
    <w:rsid w:val="00D6600A"/>
    <w:rsid w:val="00D66537"/>
    <w:rsid w:val="00D72E7B"/>
    <w:rsid w:val="00D80230"/>
    <w:rsid w:val="00D83A43"/>
    <w:rsid w:val="00D83DAC"/>
    <w:rsid w:val="00D85B19"/>
    <w:rsid w:val="00D91AAD"/>
    <w:rsid w:val="00D92077"/>
    <w:rsid w:val="00D94E85"/>
    <w:rsid w:val="00DA3134"/>
    <w:rsid w:val="00DA5B00"/>
    <w:rsid w:val="00DA5EDC"/>
    <w:rsid w:val="00DB0FA2"/>
    <w:rsid w:val="00DB1502"/>
    <w:rsid w:val="00DB39A2"/>
    <w:rsid w:val="00DB45E1"/>
    <w:rsid w:val="00DB4A87"/>
    <w:rsid w:val="00DB740F"/>
    <w:rsid w:val="00DB7ECC"/>
    <w:rsid w:val="00DC07A8"/>
    <w:rsid w:val="00DC1ACE"/>
    <w:rsid w:val="00DC24EF"/>
    <w:rsid w:val="00DC2543"/>
    <w:rsid w:val="00DC3A5F"/>
    <w:rsid w:val="00DC5405"/>
    <w:rsid w:val="00DC62A2"/>
    <w:rsid w:val="00DD0671"/>
    <w:rsid w:val="00DD0733"/>
    <w:rsid w:val="00DD326A"/>
    <w:rsid w:val="00DD32BE"/>
    <w:rsid w:val="00DD3CDD"/>
    <w:rsid w:val="00DD555F"/>
    <w:rsid w:val="00DD58AB"/>
    <w:rsid w:val="00DD60A9"/>
    <w:rsid w:val="00DD76B5"/>
    <w:rsid w:val="00DE765C"/>
    <w:rsid w:val="00DF0B83"/>
    <w:rsid w:val="00DF13EF"/>
    <w:rsid w:val="00DF6512"/>
    <w:rsid w:val="00DF6AB4"/>
    <w:rsid w:val="00DF6DFC"/>
    <w:rsid w:val="00E00BE9"/>
    <w:rsid w:val="00E029D6"/>
    <w:rsid w:val="00E04D56"/>
    <w:rsid w:val="00E057BE"/>
    <w:rsid w:val="00E120A5"/>
    <w:rsid w:val="00E14D5F"/>
    <w:rsid w:val="00E15359"/>
    <w:rsid w:val="00E16B25"/>
    <w:rsid w:val="00E21306"/>
    <w:rsid w:val="00E24CDD"/>
    <w:rsid w:val="00E25B76"/>
    <w:rsid w:val="00E424FF"/>
    <w:rsid w:val="00E4411A"/>
    <w:rsid w:val="00E462B5"/>
    <w:rsid w:val="00E64176"/>
    <w:rsid w:val="00E70B5D"/>
    <w:rsid w:val="00E70E1D"/>
    <w:rsid w:val="00E7116F"/>
    <w:rsid w:val="00E7631F"/>
    <w:rsid w:val="00E76D00"/>
    <w:rsid w:val="00E8173A"/>
    <w:rsid w:val="00E8308C"/>
    <w:rsid w:val="00E901BD"/>
    <w:rsid w:val="00E962E2"/>
    <w:rsid w:val="00EA3753"/>
    <w:rsid w:val="00EA4085"/>
    <w:rsid w:val="00EA4426"/>
    <w:rsid w:val="00EA5788"/>
    <w:rsid w:val="00EA58EA"/>
    <w:rsid w:val="00EB347F"/>
    <w:rsid w:val="00EB7A53"/>
    <w:rsid w:val="00EC0DA7"/>
    <w:rsid w:val="00ED2ABA"/>
    <w:rsid w:val="00ED2E8D"/>
    <w:rsid w:val="00ED4DEA"/>
    <w:rsid w:val="00ED5711"/>
    <w:rsid w:val="00ED689D"/>
    <w:rsid w:val="00ED7560"/>
    <w:rsid w:val="00ED7A50"/>
    <w:rsid w:val="00EE1C8B"/>
    <w:rsid w:val="00EE307B"/>
    <w:rsid w:val="00EE5AF4"/>
    <w:rsid w:val="00EE7937"/>
    <w:rsid w:val="00EF08F7"/>
    <w:rsid w:val="00EF10A4"/>
    <w:rsid w:val="00EF384D"/>
    <w:rsid w:val="00EF3EF8"/>
    <w:rsid w:val="00EF430F"/>
    <w:rsid w:val="00EF4ED0"/>
    <w:rsid w:val="00EF62BD"/>
    <w:rsid w:val="00F04E54"/>
    <w:rsid w:val="00F06F81"/>
    <w:rsid w:val="00F1030F"/>
    <w:rsid w:val="00F111CC"/>
    <w:rsid w:val="00F13AE5"/>
    <w:rsid w:val="00F175B1"/>
    <w:rsid w:val="00F200F0"/>
    <w:rsid w:val="00F23209"/>
    <w:rsid w:val="00F26678"/>
    <w:rsid w:val="00F402BC"/>
    <w:rsid w:val="00F43001"/>
    <w:rsid w:val="00F44D11"/>
    <w:rsid w:val="00F535AA"/>
    <w:rsid w:val="00F5437B"/>
    <w:rsid w:val="00F64463"/>
    <w:rsid w:val="00F65080"/>
    <w:rsid w:val="00F66F13"/>
    <w:rsid w:val="00F67F6E"/>
    <w:rsid w:val="00F73CE0"/>
    <w:rsid w:val="00F750A7"/>
    <w:rsid w:val="00F76A82"/>
    <w:rsid w:val="00F833FD"/>
    <w:rsid w:val="00F84E03"/>
    <w:rsid w:val="00F8541A"/>
    <w:rsid w:val="00F86527"/>
    <w:rsid w:val="00F87539"/>
    <w:rsid w:val="00F90A96"/>
    <w:rsid w:val="00F97411"/>
    <w:rsid w:val="00FA36CA"/>
    <w:rsid w:val="00FA5A27"/>
    <w:rsid w:val="00FB3073"/>
    <w:rsid w:val="00FB3870"/>
    <w:rsid w:val="00FB3A14"/>
    <w:rsid w:val="00FB5250"/>
    <w:rsid w:val="00FC1E17"/>
    <w:rsid w:val="00FC33DB"/>
    <w:rsid w:val="00FC4A2A"/>
    <w:rsid w:val="00FC6E80"/>
    <w:rsid w:val="00FD0133"/>
    <w:rsid w:val="00FD2BB6"/>
    <w:rsid w:val="00FD3BD4"/>
    <w:rsid w:val="00FE0D67"/>
    <w:rsid w:val="00FE27A6"/>
    <w:rsid w:val="00FE4821"/>
    <w:rsid w:val="00FE526D"/>
    <w:rsid w:val="00FE6430"/>
    <w:rsid w:val="00FF42E4"/>
    <w:rsid w:val="00FF5C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35"/>
    <w:pPr>
      <w:spacing w:after="0" w:line="240" w:lineRule="auto"/>
      <w:ind w:left="425" w:hanging="425"/>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B2"/>
    <w:pPr>
      <w:spacing w:line="360" w:lineRule="auto"/>
      <w:ind w:left="720" w:hanging="1276"/>
      <w:contextualSpacing/>
    </w:pPr>
    <w:rPr>
      <w:rFonts w:asciiTheme="minorHAnsi" w:eastAsiaTheme="minorHAnsi" w:hAnsiTheme="minorHAnsi" w:cstheme="minorBidi"/>
      <w:sz w:val="22"/>
      <w:szCs w:val="22"/>
      <w:lang w:val="id-ID" w:eastAsia="en-US"/>
    </w:rPr>
  </w:style>
  <w:style w:type="paragraph" w:styleId="BalloonText">
    <w:name w:val="Balloon Text"/>
    <w:basedOn w:val="Normal"/>
    <w:link w:val="BalloonTextChar"/>
    <w:uiPriority w:val="99"/>
    <w:semiHidden/>
    <w:unhideWhenUsed/>
    <w:rsid w:val="00BD45B2"/>
    <w:rPr>
      <w:rFonts w:ascii="Tahoma" w:hAnsi="Tahoma" w:cs="Tahoma"/>
      <w:sz w:val="16"/>
      <w:szCs w:val="16"/>
    </w:rPr>
  </w:style>
  <w:style w:type="character" w:customStyle="1" w:styleId="BalloonTextChar">
    <w:name w:val="Balloon Text Char"/>
    <w:basedOn w:val="DefaultParagraphFont"/>
    <w:link w:val="BalloonText"/>
    <w:uiPriority w:val="99"/>
    <w:semiHidden/>
    <w:rsid w:val="00BD45B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D45B2"/>
    <w:pPr>
      <w:tabs>
        <w:tab w:val="center" w:pos="4680"/>
        <w:tab w:val="right" w:pos="9360"/>
      </w:tabs>
    </w:pPr>
  </w:style>
  <w:style w:type="character" w:customStyle="1" w:styleId="HeaderChar">
    <w:name w:val="Header Char"/>
    <w:basedOn w:val="DefaultParagraphFont"/>
    <w:link w:val="Header"/>
    <w:uiPriority w:val="99"/>
    <w:rsid w:val="00BD45B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45B2"/>
    <w:pPr>
      <w:tabs>
        <w:tab w:val="center" w:pos="4680"/>
        <w:tab w:val="right" w:pos="9360"/>
      </w:tabs>
    </w:pPr>
  </w:style>
  <w:style w:type="character" w:customStyle="1" w:styleId="FooterChar">
    <w:name w:val="Footer Char"/>
    <w:basedOn w:val="DefaultParagraphFont"/>
    <w:link w:val="Footer"/>
    <w:uiPriority w:val="99"/>
    <w:rsid w:val="00BD45B2"/>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26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4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471D6"/>
    <w:rPr>
      <w:rFonts w:ascii="Courier New" w:eastAsia="Times New Roman" w:hAnsi="Courier New" w:cs="Courier New"/>
      <w:sz w:val="20"/>
      <w:szCs w:val="20"/>
    </w:rPr>
  </w:style>
  <w:style w:type="paragraph" w:customStyle="1" w:styleId="Default">
    <w:name w:val="Default"/>
    <w:rsid w:val="00EF3E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EF3EF8"/>
  </w:style>
  <w:style w:type="character" w:styleId="Hyperlink">
    <w:name w:val="Hyperlink"/>
    <w:basedOn w:val="DefaultParagraphFont"/>
    <w:uiPriority w:val="99"/>
    <w:unhideWhenUsed/>
    <w:rsid w:val="00920C31"/>
    <w:rPr>
      <w:color w:val="0000FF" w:themeColor="hyperlink"/>
      <w:u w:val="single"/>
    </w:rPr>
  </w:style>
  <w:style w:type="paragraph" w:styleId="Subtitle">
    <w:name w:val="Subtitle"/>
    <w:basedOn w:val="Normal"/>
    <w:next w:val="Normal"/>
    <w:link w:val="SubtitleChar"/>
    <w:uiPriority w:val="11"/>
    <w:qFormat/>
    <w:rsid w:val="00C61DF4"/>
    <w:pPr>
      <w:numPr>
        <w:ilvl w:val="1"/>
      </w:numPr>
      <w:ind w:left="425" w:hanging="42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1DF4"/>
    <w:rPr>
      <w:rFonts w:asciiTheme="majorHAnsi" w:eastAsiaTheme="majorEastAsia" w:hAnsiTheme="majorHAnsi" w:cstheme="majorBidi"/>
      <w:i/>
      <w:iCs/>
      <w:color w:val="4F81BD" w:themeColor="accent1"/>
      <w:spacing w:val="15"/>
      <w:sz w:val="24"/>
      <w:szCs w:val="24"/>
      <w:lang w:val="en-GB" w:eastAsia="en-GB"/>
    </w:rPr>
  </w:style>
  <w:style w:type="paragraph" w:styleId="NoSpacing">
    <w:name w:val="No Spacing"/>
    <w:uiPriority w:val="1"/>
    <w:qFormat/>
    <w:rsid w:val="00257843"/>
    <w:pPr>
      <w:spacing w:after="0" w:line="240" w:lineRule="auto"/>
    </w:pPr>
    <w:rPr>
      <w:lang w:val="id-ID"/>
    </w:rPr>
  </w:style>
  <w:style w:type="paragraph" w:styleId="NormalWeb">
    <w:name w:val="Normal (Web)"/>
    <w:basedOn w:val="Normal"/>
    <w:uiPriority w:val="99"/>
    <w:semiHidden/>
    <w:unhideWhenUsed/>
    <w:rsid w:val="001C59ED"/>
    <w:pPr>
      <w:spacing w:before="100" w:beforeAutospacing="1" w:after="100" w:afterAutospacing="1"/>
      <w:ind w:left="0" w:firstLine="0"/>
      <w:jc w:val="left"/>
    </w:pPr>
    <w:rPr>
      <w:lang w:val="en-US" w:eastAsia="en-US"/>
    </w:rPr>
  </w:style>
  <w:style w:type="character" w:customStyle="1" w:styleId="notranslate">
    <w:name w:val="notranslate"/>
    <w:basedOn w:val="DefaultParagraphFont"/>
    <w:rsid w:val="001C59ED"/>
  </w:style>
  <w:style w:type="character" w:styleId="PlaceholderText">
    <w:name w:val="Placeholder Text"/>
    <w:basedOn w:val="DefaultParagraphFont"/>
    <w:uiPriority w:val="99"/>
    <w:semiHidden/>
    <w:rsid w:val="005159D0"/>
    <w:rPr>
      <w:color w:val="808080"/>
    </w:rPr>
  </w:style>
</w:styles>
</file>

<file path=word/webSettings.xml><?xml version="1.0" encoding="utf-8"?>
<w:webSettings xmlns:r="http://schemas.openxmlformats.org/officeDocument/2006/relationships" xmlns:w="http://schemas.openxmlformats.org/wordprocessingml/2006/main">
  <w:divs>
    <w:div w:id="169370631">
      <w:bodyDiv w:val="1"/>
      <w:marLeft w:val="0"/>
      <w:marRight w:val="0"/>
      <w:marTop w:val="0"/>
      <w:marBottom w:val="0"/>
      <w:divBdr>
        <w:top w:val="none" w:sz="0" w:space="0" w:color="auto"/>
        <w:left w:val="none" w:sz="0" w:space="0" w:color="auto"/>
        <w:bottom w:val="none" w:sz="0" w:space="0" w:color="auto"/>
        <w:right w:val="none" w:sz="0" w:space="0" w:color="auto"/>
      </w:divBdr>
      <w:divsChild>
        <w:div w:id="595751304">
          <w:marLeft w:val="0"/>
          <w:marRight w:val="0"/>
          <w:marTop w:val="0"/>
          <w:marBottom w:val="0"/>
          <w:divBdr>
            <w:top w:val="none" w:sz="0" w:space="0" w:color="auto"/>
            <w:left w:val="none" w:sz="0" w:space="0" w:color="auto"/>
            <w:bottom w:val="none" w:sz="0" w:space="0" w:color="auto"/>
            <w:right w:val="none" w:sz="0" w:space="0" w:color="auto"/>
          </w:divBdr>
          <w:divsChild>
            <w:div w:id="1386102626">
              <w:marLeft w:val="0"/>
              <w:marRight w:val="0"/>
              <w:marTop w:val="0"/>
              <w:marBottom w:val="0"/>
              <w:divBdr>
                <w:top w:val="none" w:sz="0" w:space="0" w:color="auto"/>
                <w:left w:val="none" w:sz="0" w:space="0" w:color="auto"/>
                <w:bottom w:val="none" w:sz="0" w:space="0" w:color="auto"/>
                <w:right w:val="none" w:sz="0" w:space="0" w:color="auto"/>
              </w:divBdr>
              <w:divsChild>
                <w:div w:id="7346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2017">
      <w:bodyDiv w:val="1"/>
      <w:marLeft w:val="0"/>
      <w:marRight w:val="0"/>
      <w:marTop w:val="0"/>
      <w:marBottom w:val="0"/>
      <w:divBdr>
        <w:top w:val="none" w:sz="0" w:space="0" w:color="auto"/>
        <w:left w:val="none" w:sz="0" w:space="0" w:color="auto"/>
        <w:bottom w:val="none" w:sz="0" w:space="0" w:color="auto"/>
        <w:right w:val="none" w:sz="0" w:space="0" w:color="auto"/>
      </w:divBdr>
    </w:div>
    <w:div w:id="619143279">
      <w:bodyDiv w:val="1"/>
      <w:marLeft w:val="0"/>
      <w:marRight w:val="0"/>
      <w:marTop w:val="0"/>
      <w:marBottom w:val="0"/>
      <w:divBdr>
        <w:top w:val="none" w:sz="0" w:space="0" w:color="auto"/>
        <w:left w:val="none" w:sz="0" w:space="0" w:color="auto"/>
        <w:bottom w:val="none" w:sz="0" w:space="0" w:color="auto"/>
        <w:right w:val="none" w:sz="0" w:space="0" w:color="auto"/>
      </w:divBdr>
      <w:divsChild>
        <w:div w:id="341780557">
          <w:marLeft w:val="0"/>
          <w:marRight w:val="0"/>
          <w:marTop w:val="0"/>
          <w:marBottom w:val="0"/>
          <w:divBdr>
            <w:top w:val="none" w:sz="0" w:space="0" w:color="auto"/>
            <w:left w:val="none" w:sz="0" w:space="0" w:color="auto"/>
            <w:bottom w:val="none" w:sz="0" w:space="0" w:color="auto"/>
            <w:right w:val="none" w:sz="0" w:space="0" w:color="auto"/>
          </w:divBdr>
          <w:divsChild>
            <w:div w:id="90393579">
              <w:marLeft w:val="0"/>
              <w:marRight w:val="0"/>
              <w:marTop w:val="0"/>
              <w:marBottom w:val="0"/>
              <w:divBdr>
                <w:top w:val="none" w:sz="0" w:space="0" w:color="auto"/>
                <w:left w:val="none" w:sz="0" w:space="0" w:color="auto"/>
                <w:bottom w:val="none" w:sz="0" w:space="0" w:color="auto"/>
                <w:right w:val="none" w:sz="0" w:space="0" w:color="auto"/>
              </w:divBdr>
              <w:divsChild>
                <w:div w:id="6690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6873">
      <w:bodyDiv w:val="1"/>
      <w:marLeft w:val="0"/>
      <w:marRight w:val="0"/>
      <w:marTop w:val="0"/>
      <w:marBottom w:val="0"/>
      <w:divBdr>
        <w:top w:val="none" w:sz="0" w:space="0" w:color="auto"/>
        <w:left w:val="none" w:sz="0" w:space="0" w:color="auto"/>
        <w:bottom w:val="none" w:sz="0" w:space="0" w:color="auto"/>
        <w:right w:val="none" w:sz="0" w:space="0" w:color="auto"/>
      </w:divBdr>
      <w:divsChild>
        <w:div w:id="1523202110">
          <w:marLeft w:val="0"/>
          <w:marRight w:val="0"/>
          <w:marTop w:val="0"/>
          <w:marBottom w:val="0"/>
          <w:divBdr>
            <w:top w:val="none" w:sz="0" w:space="0" w:color="auto"/>
            <w:left w:val="none" w:sz="0" w:space="0" w:color="auto"/>
            <w:bottom w:val="none" w:sz="0" w:space="0" w:color="auto"/>
            <w:right w:val="none" w:sz="0" w:space="0" w:color="auto"/>
          </w:divBdr>
          <w:divsChild>
            <w:div w:id="1454132041">
              <w:marLeft w:val="0"/>
              <w:marRight w:val="0"/>
              <w:marTop w:val="0"/>
              <w:marBottom w:val="0"/>
              <w:divBdr>
                <w:top w:val="none" w:sz="0" w:space="0" w:color="auto"/>
                <w:left w:val="none" w:sz="0" w:space="0" w:color="auto"/>
                <w:bottom w:val="none" w:sz="0" w:space="0" w:color="auto"/>
                <w:right w:val="none" w:sz="0" w:space="0" w:color="auto"/>
              </w:divBdr>
              <w:divsChild>
                <w:div w:id="1309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9978">
      <w:bodyDiv w:val="1"/>
      <w:marLeft w:val="0"/>
      <w:marRight w:val="0"/>
      <w:marTop w:val="0"/>
      <w:marBottom w:val="0"/>
      <w:divBdr>
        <w:top w:val="none" w:sz="0" w:space="0" w:color="auto"/>
        <w:left w:val="none" w:sz="0" w:space="0" w:color="auto"/>
        <w:bottom w:val="none" w:sz="0" w:space="0" w:color="auto"/>
        <w:right w:val="none" w:sz="0" w:space="0" w:color="auto"/>
      </w:divBdr>
    </w:div>
    <w:div w:id="877736787">
      <w:bodyDiv w:val="1"/>
      <w:marLeft w:val="0"/>
      <w:marRight w:val="0"/>
      <w:marTop w:val="0"/>
      <w:marBottom w:val="0"/>
      <w:divBdr>
        <w:top w:val="none" w:sz="0" w:space="0" w:color="auto"/>
        <w:left w:val="none" w:sz="0" w:space="0" w:color="auto"/>
        <w:bottom w:val="none" w:sz="0" w:space="0" w:color="auto"/>
        <w:right w:val="none" w:sz="0" w:space="0" w:color="auto"/>
      </w:divBdr>
      <w:divsChild>
        <w:div w:id="875196535">
          <w:marLeft w:val="0"/>
          <w:marRight w:val="0"/>
          <w:marTop w:val="0"/>
          <w:marBottom w:val="0"/>
          <w:divBdr>
            <w:top w:val="none" w:sz="0" w:space="0" w:color="auto"/>
            <w:left w:val="none" w:sz="0" w:space="0" w:color="auto"/>
            <w:bottom w:val="none" w:sz="0" w:space="0" w:color="auto"/>
            <w:right w:val="none" w:sz="0" w:space="0" w:color="auto"/>
          </w:divBdr>
          <w:divsChild>
            <w:div w:id="1419906487">
              <w:marLeft w:val="0"/>
              <w:marRight w:val="0"/>
              <w:marTop w:val="0"/>
              <w:marBottom w:val="0"/>
              <w:divBdr>
                <w:top w:val="none" w:sz="0" w:space="0" w:color="auto"/>
                <w:left w:val="none" w:sz="0" w:space="0" w:color="auto"/>
                <w:bottom w:val="none" w:sz="0" w:space="0" w:color="auto"/>
                <w:right w:val="none" w:sz="0" w:space="0" w:color="auto"/>
              </w:divBdr>
              <w:divsChild>
                <w:div w:id="7151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078">
      <w:bodyDiv w:val="1"/>
      <w:marLeft w:val="0"/>
      <w:marRight w:val="0"/>
      <w:marTop w:val="0"/>
      <w:marBottom w:val="0"/>
      <w:divBdr>
        <w:top w:val="none" w:sz="0" w:space="0" w:color="auto"/>
        <w:left w:val="none" w:sz="0" w:space="0" w:color="auto"/>
        <w:bottom w:val="none" w:sz="0" w:space="0" w:color="auto"/>
        <w:right w:val="none" w:sz="0" w:space="0" w:color="auto"/>
      </w:divBdr>
      <w:divsChild>
        <w:div w:id="1269462309">
          <w:marLeft w:val="0"/>
          <w:marRight w:val="0"/>
          <w:marTop w:val="0"/>
          <w:marBottom w:val="0"/>
          <w:divBdr>
            <w:top w:val="none" w:sz="0" w:space="0" w:color="auto"/>
            <w:left w:val="none" w:sz="0" w:space="0" w:color="auto"/>
            <w:bottom w:val="none" w:sz="0" w:space="0" w:color="auto"/>
            <w:right w:val="none" w:sz="0" w:space="0" w:color="auto"/>
          </w:divBdr>
          <w:divsChild>
            <w:div w:id="726102740">
              <w:marLeft w:val="0"/>
              <w:marRight w:val="0"/>
              <w:marTop w:val="0"/>
              <w:marBottom w:val="0"/>
              <w:divBdr>
                <w:top w:val="none" w:sz="0" w:space="0" w:color="auto"/>
                <w:left w:val="none" w:sz="0" w:space="0" w:color="auto"/>
                <w:bottom w:val="none" w:sz="0" w:space="0" w:color="auto"/>
                <w:right w:val="none" w:sz="0" w:space="0" w:color="auto"/>
              </w:divBdr>
              <w:divsChild>
                <w:div w:id="14272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10</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Acer</cp:lastModifiedBy>
  <cp:revision>185</cp:revision>
  <cp:lastPrinted>2019-08-23T07:12:00Z</cp:lastPrinted>
  <dcterms:created xsi:type="dcterms:W3CDTF">2018-02-14T04:49:00Z</dcterms:created>
  <dcterms:modified xsi:type="dcterms:W3CDTF">2019-08-23T07:13:00Z</dcterms:modified>
</cp:coreProperties>
</file>