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A66" w:rsidRDefault="000015CB" w:rsidP="000015CB">
      <w:pPr>
        <w:pStyle w:val="Title"/>
        <w:rPr>
          <w:noProof/>
          <w:sz w:val="24"/>
          <w:lang w:val="en-US"/>
        </w:rPr>
      </w:pPr>
      <w:r w:rsidRPr="000015CB">
        <w:rPr>
          <w:bCs w:val="0"/>
          <w:sz w:val="24"/>
        </w:rPr>
        <w:t xml:space="preserve">Evaluasi Manajemen Risiko Teknologi Informasi Berdasarkan </w:t>
      </w:r>
      <w:r w:rsidRPr="000015CB">
        <w:rPr>
          <w:bCs w:val="0"/>
          <w:i/>
          <w:iCs/>
          <w:sz w:val="24"/>
        </w:rPr>
        <w:t>Framework</w:t>
      </w:r>
      <w:r w:rsidRPr="000015CB">
        <w:rPr>
          <w:bCs w:val="0"/>
          <w:sz w:val="24"/>
        </w:rPr>
        <w:t xml:space="preserve"> COBIT 5 Pada PT.BTM</w:t>
      </w:r>
      <w:r w:rsidRPr="0042133F">
        <w:rPr>
          <w:b w:val="0"/>
          <w:sz w:val="30"/>
          <w:szCs w:val="30"/>
        </w:rPr>
        <w:br/>
      </w:r>
      <w:r>
        <w:rPr>
          <w:noProof/>
          <w:sz w:val="24"/>
          <w:lang w:val="en-US"/>
        </w:rPr>
        <w:t xml:space="preserve"> </w:t>
      </w:r>
    </w:p>
    <w:p w:rsidR="000015CB" w:rsidRPr="000015CB" w:rsidRDefault="000015CB" w:rsidP="000015CB">
      <w:pPr>
        <w:pStyle w:val="Title"/>
        <w:rPr>
          <w:rFonts w:hint="eastAsia"/>
          <w:noProof/>
        </w:rPr>
      </w:pPr>
    </w:p>
    <w:p w:rsidR="00904D6D" w:rsidRPr="00FF06F7" w:rsidRDefault="000015CB" w:rsidP="00904D6D">
      <w:pPr>
        <w:jc w:val="center"/>
        <w:rPr>
          <w:b/>
          <w:bCs/>
          <w:noProof/>
          <w:lang w:val="id-ID"/>
        </w:rPr>
      </w:pPr>
      <w:r w:rsidRPr="000015CB">
        <w:rPr>
          <w:b/>
          <w:bCs/>
          <w:noProof/>
          <w:sz w:val="22"/>
          <w:szCs w:val="22"/>
        </w:rPr>
        <w:t>Rival Dwi Anggriyan Putra</w:t>
      </w:r>
      <w:r w:rsidR="00A1041B" w:rsidRPr="000015CB">
        <w:rPr>
          <w:b/>
          <w:bCs/>
          <w:noProof/>
          <w:sz w:val="22"/>
          <w:szCs w:val="22"/>
          <w:vertAlign w:val="superscript"/>
        </w:rPr>
        <w:t>1</w:t>
      </w:r>
      <w:r w:rsidR="00A1041B" w:rsidRPr="000015CB">
        <w:rPr>
          <w:b/>
          <w:bCs/>
          <w:noProof/>
          <w:sz w:val="22"/>
          <w:szCs w:val="22"/>
        </w:rPr>
        <w:t xml:space="preserve">, </w:t>
      </w:r>
      <w:r w:rsidR="00552C2C" w:rsidRPr="000015CB">
        <w:rPr>
          <w:b/>
          <w:bCs/>
          <w:noProof/>
          <w:sz w:val="22"/>
          <w:szCs w:val="22"/>
        </w:rPr>
        <w:t>Eman Setiawan</w:t>
      </w:r>
      <w:r w:rsidR="00552C2C" w:rsidRPr="000015CB">
        <w:rPr>
          <w:b/>
          <w:bCs/>
          <w:noProof/>
          <w:sz w:val="22"/>
          <w:szCs w:val="22"/>
          <w:vertAlign w:val="superscript"/>
        </w:rPr>
        <w:t xml:space="preserve"> </w:t>
      </w:r>
      <w:r w:rsidR="00A1041B" w:rsidRPr="000015CB">
        <w:rPr>
          <w:b/>
          <w:bCs/>
          <w:noProof/>
          <w:sz w:val="22"/>
          <w:szCs w:val="22"/>
          <w:vertAlign w:val="superscript"/>
        </w:rPr>
        <w:t>2</w:t>
      </w:r>
      <w:r w:rsidR="00A1041B" w:rsidRPr="000015CB">
        <w:rPr>
          <w:b/>
          <w:bCs/>
          <w:noProof/>
          <w:sz w:val="22"/>
          <w:szCs w:val="22"/>
        </w:rPr>
        <w:t xml:space="preserve">, </w:t>
      </w:r>
      <w:r w:rsidR="00552C2C">
        <w:rPr>
          <w:b/>
          <w:bCs/>
          <w:sz w:val="22"/>
          <w:szCs w:val="22"/>
        </w:rPr>
        <w:t>Awalludiyah Ambarwati</w:t>
      </w:r>
      <w:r w:rsidR="00552C2C" w:rsidRPr="000015CB">
        <w:rPr>
          <w:b/>
          <w:bCs/>
          <w:noProof/>
          <w:sz w:val="22"/>
          <w:szCs w:val="22"/>
          <w:vertAlign w:val="superscript"/>
        </w:rPr>
        <w:t xml:space="preserve"> </w:t>
      </w:r>
      <w:r w:rsidR="00A1041B" w:rsidRPr="000015CB">
        <w:rPr>
          <w:b/>
          <w:bCs/>
          <w:noProof/>
          <w:sz w:val="22"/>
          <w:szCs w:val="22"/>
          <w:vertAlign w:val="superscript"/>
        </w:rPr>
        <w:t>3</w:t>
      </w:r>
    </w:p>
    <w:p w:rsidR="00552C2C" w:rsidRDefault="008A0139" w:rsidP="00552C2C">
      <w:pPr>
        <w:jc w:val="center"/>
        <w:rPr>
          <w:noProof/>
        </w:rPr>
      </w:pPr>
      <w:r w:rsidRPr="005D3D08">
        <w:rPr>
          <w:noProof/>
          <w:vertAlign w:val="superscript"/>
        </w:rPr>
        <w:t>1</w:t>
      </w:r>
      <w:r w:rsidR="005D3D08" w:rsidRPr="005D3D08">
        <w:rPr>
          <w:noProof/>
          <w:vertAlign w:val="superscript"/>
        </w:rPr>
        <w:t>,2,3</w:t>
      </w:r>
      <w:r w:rsidR="005D3D08">
        <w:rPr>
          <w:noProof/>
        </w:rPr>
        <w:t xml:space="preserve"> </w:t>
      </w:r>
      <w:r w:rsidR="00804E66">
        <w:rPr>
          <w:noProof/>
        </w:rPr>
        <w:t xml:space="preserve">Program Studi Sistem Informasi </w:t>
      </w:r>
      <w:r>
        <w:rPr>
          <w:noProof/>
        </w:rPr>
        <w:t xml:space="preserve">, </w:t>
      </w:r>
      <w:r w:rsidR="00804E66">
        <w:rPr>
          <w:noProof/>
        </w:rPr>
        <w:t>F</w:t>
      </w:r>
      <w:r>
        <w:rPr>
          <w:noProof/>
        </w:rPr>
        <w:t>akultas</w:t>
      </w:r>
      <w:r w:rsidR="000015CB">
        <w:rPr>
          <w:noProof/>
        </w:rPr>
        <w:t xml:space="preserve"> Ilmu </w:t>
      </w:r>
      <w:r w:rsidR="00804E66">
        <w:rPr>
          <w:noProof/>
        </w:rPr>
        <w:t>K</w:t>
      </w:r>
      <w:r w:rsidR="000015CB">
        <w:rPr>
          <w:noProof/>
        </w:rPr>
        <w:t>omputer</w:t>
      </w:r>
      <w:r>
        <w:rPr>
          <w:noProof/>
        </w:rPr>
        <w:t xml:space="preserve">, </w:t>
      </w:r>
      <w:r w:rsidR="000015CB">
        <w:rPr>
          <w:noProof/>
        </w:rPr>
        <w:t>Universitas Narotama</w:t>
      </w:r>
      <w:r w:rsidR="00804E66">
        <w:rPr>
          <w:noProof/>
        </w:rPr>
        <w:t xml:space="preserve"> Surabaya</w:t>
      </w:r>
      <w:r w:rsidR="00552C2C">
        <w:rPr>
          <w:noProof/>
        </w:rPr>
        <w:t xml:space="preserve"> </w:t>
      </w:r>
    </w:p>
    <w:p w:rsidR="000015CB" w:rsidRPr="00552C2C" w:rsidRDefault="00552C2C" w:rsidP="00552C2C">
      <w:pPr>
        <w:jc w:val="center"/>
        <w:rPr>
          <w:noProof/>
          <w:u w:val="single"/>
        </w:rPr>
      </w:pPr>
      <w:r>
        <w:rPr>
          <w:noProof/>
          <w:color w:val="000000" w:themeColor="text1"/>
        </w:rPr>
        <w:t>e</w:t>
      </w:r>
      <w:r w:rsidR="00804E66" w:rsidRPr="00804E66">
        <w:rPr>
          <w:noProof/>
          <w:color w:val="000000" w:themeColor="text1"/>
        </w:rPr>
        <w:t xml:space="preserve">mail </w:t>
      </w:r>
      <w:r w:rsidR="00804E66">
        <w:rPr>
          <w:noProof/>
          <w:color w:val="0070C0"/>
        </w:rPr>
        <w:t>:</w:t>
      </w:r>
      <w:r w:rsidRPr="00552C2C">
        <w:rPr>
          <w:b/>
          <w:bCs/>
          <w:noProof/>
          <w:sz w:val="22"/>
          <w:szCs w:val="22"/>
          <w:vertAlign w:val="superscript"/>
        </w:rPr>
        <w:t xml:space="preserve"> </w:t>
      </w:r>
      <w:hyperlink r:id="rId8" w:history="1">
        <w:r w:rsidRPr="00552C2C">
          <w:rPr>
            <w:rStyle w:val="Hyperlink"/>
            <w:b/>
            <w:bCs/>
            <w:noProof/>
            <w:color w:val="000000" w:themeColor="text1"/>
            <w:sz w:val="22"/>
            <w:szCs w:val="22"/>
            <w:vertAlign w:val="superscript"/>
          </w:rPr>
          <w:t>1</w:t>
        </w:r>
        <w:r w:rsidRPr="00552C2C">
          <w:rPr>
            <w:rStyle w:val="Hyperlink"/>
            <w:color w:val="000000" w:themeColor="text1"/>
            <w:lang w:val="id-ID"/>
          </w:rPr>
          <w:t>rivaldwi.anggriyan@fik.narotama.ac.id</w:t>
        </w:r>
      </w:hyperlink>
      <w:r>
        <w:rPr>
          <w:color w:val="000000" w:themeColor="text1"/>
          <w:u w:val="single"/>
        </w:rPr>
        <w:t xml:space="preserve">,  </w:t>
      </w:r>
      <w:hyperlink r:id="rId9" w:history="1">
        <w:r w:rsidRPr="00552C2C">
          <w:rPr>
            <w:rStyle w:val="Hyperlink"/>
            <w:b/>
            <w:bCs/>
            <w:noProof/>
            <w:color w:val="000000" w:themeColor="text1"/>
            <w:sz w:val="22"/>
            <w:szCs w:val="22"/>
            <w:u w:val="none"/>
            <w:vertAlign w:val="superscript"/>
          </w:rPr>
          <w:t>2</w:t>
        </w:r>
        <w:r w:rsidRPr="00552C2C">
          <w:rPr>
            <w:rStyle w:val="Hyperlink"/>
            <w:color w:val="000000" w:themeColor="text1"/>
          </w:rPr>
          <w:t>eman.setiawan@narotama.ac.id</w:t>
        </w:r>
      </w:hyperlink>
      <w:r>
        <w:t xml:space="preserve"> , </w:t>
      </w:r>
      <w:r w:rsidRPr="00552C2C">
        <w:rPr>
          <w:b/>
          <w:bCs/>
          <w:noProof/>
          <w:sz w:val="22"/>
          <w:szCs w:val="22"/>
          <w:u w:val="single"/>
          <w:vertAlign w:val="superscript"/>
        </w:rPr>
        <w:t>3</w:t>
      </w:r>
      <w:r w:rsidRPr="00552C2C">
        <w:rPr>
          <w:rStyle w:val="gi"/>
          <w:u w:val="single"/>
        </w:rPr>
        <w:t>ambarwati1578@</w:t>
      </w:r>
      <w:r w:rsidRPr="00552C2C">
        <w:rPr>
          <w:rStyle w:val="gi"/>
          <w:u w:val="single"/>
        </w:rPr>
        <w:t>gmail</w:t>
      </w:r>
      <w:r w:rsidRPr="00552C2C">
        <w:rPr>
          <w:rStyle w:val="gi"/>
          <w:u w:val="single"/>
        </w:rPr>
        <w:t>.com</w:t>
      </w:r>
    </w:p>
    <w:p w:rsidR="00904D6D" w:rsidRPr="00552C2C" w:rsidRDefault="00904D6D" w:rsidP="00904D6D">
      <w:pPr>
        <w:jc w:val="center"/>
        <w:rPr>
          <w:noProof/>
        </w:rPr>
      </w:pPr>
      <w:bookmarkStart w:id="0" w:name="_GoBack"/>
      <w:bookmarkEnd w:id="0"/>
    </w:p>
    <w:p w:rsidR="00904D6D" w:rsidRPr="00FF06F7" w:rsidRDefault="00904D6D" w:rsidP="00904D6D">
      <w:pPr>
        <w:jc w:val="center"/>
        <w:rPr>
          <w:noProof/>
          <w:lang w:val="id-ID"/>
        </w:rPr>
      </w:pPr>
    </w:p>
    <w:p w:rsidR="00904D6D" w:rsidRPr="00FF06F7" w:rsidRDefault="00904D6D" w:rsidP="00904D6D">
      <w:pPr>
        <w:jc w:val="center"/>
        <w:rPr>
          <w:noProof/>
          <w:lang w:val="id-ID"/>
        </w:rPr>
      </w:pPr>
    </w:p>
    <w:p w:rsidR="00595CB2" w:rsidRPr="00FF06F7" w:rsidRDefault="00595CB2" w:rsidP="00595CB2">
      <w:pPr>
        <w:jc w:val="center"/>
        <w:rPr>
          <w:b/>
          <w:noProof/>
          <w:sz w:val="24"/>
          <w:szCs w:val="24"/>
          <w:lang w:val="id-ID"/>
        </w:rPr>
      </w:pPr>
      <w:r w:rsidRPr="00FF06F7">
        <w:rPr>
          <w:b/>
          <w:bCs/>
          <w:i/>
          <w:iCs/>
          <w:noProof/>
          <w:lang w:val="id-ID"/>
        </w:rPr>
        <w:t>Abstrak</w:t>
      </w:r>
    </w:p>
    <w:p w:rsidR="00C55D03" w:rsidRPr="00FF06F7" w:rsidRDefault="000015CB" w:rsidP="00C37E3A">
      <w:pPr>
        <w:jc w:val="both"/>
        <w:rPr>
          <w:i/>
          <w:iCs/>
          <w:noProof/>
          <w:lang w:val="id-ID"/>
        </w:rPr>
      </w:pPr>
      <w:r w:rsidRPr="000015CB">
        <w:rPr>
          <w:i/>
          <w:iCs/>
          <w:lang w:val="id-ID"/>
        </w:rPr>
        <w:t xml:space="preserve">Teknologi Informasi (TI) merupakan faktor pendukung dalam meningkatkan proses bisnis dalam sebuah perusahaan jasa pengiriman, tak terkecuali pada PT.BTM merupakan suatu perusahaan yang bergerak dalam bidang jasa pengiriman, perusahaan ini telah memanfaatkan teknologi dan memiliki software. </w:t>
      </w:r>
      <w:r>
        <w:rPr>
          <w:i/>
          <w:iCs/>
        </w:rPr>
        <w:t>Penggunaan sistem informasi pastinya memiliki banyak sebuah permasalahan, jika terjadi masalah akan berdampak secara kesuluruhan perusahaan. Seperti permasalahan yang sering terjadi pada PT.BTM berupa salah penginputan data kiriman berakibat lambat update status pengiriman. Yang mungkin dapat terjadi seperti sistem layanan tidak jalan atau masalah lain yang dapat merugikan perusahaan bahkan dapat menghancurkan perusahaan. Maka penilitian ini perlu dilakukan agar mengetahui sebuah penilaian manajemen risiko. Untuk meminimalkan kerugian maka digunakan framework COBIT 5 untuk mengevaluasi manajemen risiko TI. Proses evaluas pada penelitian inii terdiri beberapa tahapan, antara lain pengumpulan data, analisis data, analisis risiko. Hasil</w:t>
      </w:r>
      <w:r w:rsidR="007D51B5">
        <w:rPr>
          <w:i/>
          <w:iCs/>
        </w:rPr>
        <w:t xml:space="preserve"> dari</w:t>
      </w:r>
      <w:r>
        <w:rPr>
          <w:i/>
          <w:iCs/>
        </w:rPr>
        <w:t xml:space="preserve"> penilitian adalah dokumen yang berisi penilaian risiko TI dan langkah mitigasi yang sesuai dengan proses pemetaan COBIT 5 for risk serta usulan rekomendasi dari kami</w:t>
      </w:r>
      <w:r w:rsidR="00C55D03" w:rsidRPr="00FF06F7">
        <w:rPr>
          <w:i/>
          <w:iCs/>
          <w:noProof/>
          <w:lang w:val="id-ID"/>
        </w:rPr>
        <w:t>.</w:t>
      </w:r>
    </w:p>
    <w:p w:rsidR="00595CB2" w:rsidRPr="00FF06F7" w:rsidRDefault="00595CB2" w:rsidP="00595CB2">
      <w:pPr>
        <w:ind w:firstLine="720"/>
        <w:jc w:val="both"/>
        <w:rPr>
          <w:i/>
          <w:iCs/>
          <w:noProof/>
          <w:lang w:val="id-ID"/>
        </w:rPr>
      </w:pPr>
      <w:r w:rsidRPr="00FF06F7">
        <w:rPr>
          <w:i/>
          <w:iCs/>
          <w:noProof/>
          <w:lang w:val="id-ID"/>
        </w:rPr>
        <w:t> </w:t>
      </w:r>
    </w:p>
    <w:p w:rsidR="00595CB2" w:rsidRPr="00FF06F7" w:rsidRDefault="00595CB2" w:rsidP="00595CB2">
      <w:pPr>
        <w:rPr>
          <w:noProof/>
          <w:sz w:val="24"/>
          <w:szCs w:val="24"/>
          <w:lang w:val="id-ID"/>
        </w:rPr>
      </w:pPr>
      <w:r w:rsidRPr="00FF06F7">
        <w:rPr>
          <w:b/>
          <w:bCs/>
          <w:i/>
          <w:iCs/>
          <w:noProof/>
          <w:lang w:val="id-ID"/>
        </w:rPr>
        <w:t>Kata kunci</w:t>
      </w:r>
      <w:r w:rsidRPr="00FF06F7">
        <w:rPr>
          <w:b/>
          <w:i/>
          <w:iCs/>
          <w:noProof/>
          <w:lang w:val="id-ID"/>
        </w:rPr>
        <w:t>:</w:t>
      </w:r>
      <w:r w:rsidRPr="00FF06F7">
        <w:rPr>
          <w:i/>
          <w:iCs/>
          <w:noProof/>
          <w:lang w:val="id-ID"/>
        </w:rPr>
        <w:t xml:space="preserve"> </w:t>
      </w:r>
      <w:r w:rsidR="000015CB">
        <w:rPr>
          <w:i/>
        </w:rPr>
        <w:t xml:space="preserve">Manajemen risiko, COBIT 5 for Risk, </w:t>
      </w:r>
      <w:r w:rsidR="007D51B5">
        <w:rPr>
          <w:i/>
        </w:rPr>
        <w:t>penilaian risiko</w:t>
      </w:r>
      <w:r w:rsidR="000015CB">
        <w:rPr>
          <w:i/>
        </w:rPr>
        <w:t xml:space="preserve"> </w:t>
      </w:r>
    </w:p>
    <w:p w:rsidR="00595CB2" w:rsidRPr="00FF06F7" w:rsidRDefault="00595CB2" w:rsidP="00535A39">
      <w:pPr>
        <w:jc w:val="center"/>
        <w:rPr>
          <w:b/>
          <w:bCs/>
          <w:i/>
          <w:iCs/>
          <w:noProof/>
          <w:color w:val="000000"/>
          <w:lang w:val="id-ID"/>
        </w:rPr>
      </w:pPr>
    </w:p>
    <w:p w:rsidR="00595CB2" w:rsidRPr="00FF06F7" w:rsidRDefault="00595CB2" w:rsidP="00535A39">
      <w:pPr>
        <w:jc w:val="center"/>
        <w:rPr>
          <w:b/>
          <w:bCs/>
          <w:i/>
          <w:iCs/>
          <w:noProof/>
          <w:color w:val="000000"/>
          <w:lang w:val="id-ID"/>
        </w:rPr>
      </w:pPr>
    </w:p>
    <w:p w:rsidR="00535A39" w:rsidRPr="00FF06F7" w:rsidRDefault="00535A39" w:rsidP="00535A39">
      <w:pPr>
        <w:jc w:val="center"/>
        <w:rPr>
          <w:noProof/>
          <w:color w:val="000000"/>
          <w:sz w:val="24"/>
          <w:szCs w:val="24"/>
          <w:lang w:val="id-ID"/>
        </w:rPr>
      </w:pPr>
      <w:r w:rsidRPr="00FF06F7">
        <w:rPr>
          <w:b/>
          <w:bCs/>
          <w:i/>
          <w:iCs/>
          <w:noProof/>
          <w:color w:val="000000"/>
          <w:lang w:val="id-ID"/>
        </w:rPr>
        <w:t>Abstract</w:t>
      </w:r>
    </w:p>
    <w:p w:rsidR="00B40690" w:rsidRPr="00B40690" w:rsidRDefault="00B40690" w:rsidP="00B40690">
      <w:pPr>
        <w:jc w:val="both"/>
        <w:rPr>
          <w:i/>
          <w:iCs/>
          <w:lang w:val="id-ID"/>
        </w:rPr>
      </w:pPr>
      <w:r w:rsidRPr="00B40690">
        <w:rPr>
          <w:i/>
          <w:iCs/>
          <w:lang w:val="id-ID"/>
        </w:rPr>
        <w:t>Information Technology (IT) is a supporting factor in improving business processes in shipping companies, and PTBTM is an exception for a company engaged in shipping services, this company has used technology and used software. The use of information systems certainly has many problems, if a problem occurs it will have an impact on the overall company. As is often the case with PT. BTM, it is wrong to input shipment data resulting in slow delivery status updates. That might happen like a service system that cannot be done by the company. So this research needs to be done so that it can be known. To lend losses, a COBIT 5 framework is used to compensate for the loss of IT management. The evaluation process in this study consists of several stages, including data collection, data analysis, risk analysis. The results of the research are documents that contain IT financial statements and mitigation measures that are in accordance with the COBIT 5 process for risk and our contribution assessment.</w:t>
      </w:r>
    </w:p>
    <w:p w:rsidR="00266574" w:rsidRPr="00FF06F7" w:rsidRDefault="002C6317" w:rsidP="00C37E3A">
      <w:pPr>
        <w:jc w:val="both"/>
        <w:rPr>
          <w:i/>
          <w:iCs/>
          <w:noProof/>
          <w:color w:val="000000"/>
          <w:lang w:val="id-ID"/>
        </w:rPr>
      </w:pPr>
      <w:r w:rsidRPr="00FF06F7">
        <w:rPr>
          <w:i/>
          <w:iCs/>
          <w:noProof/>
          <w:color w:val="000000"/>
          <w:lang w:val="id-ID"/>
        </w:rPr>
        <w:t>.</w:t>
      </w:r>
    </w:p>
    <w:p w:rsidR="00535A39" w:rsidRPr="00FF06F7" w:rsidRDefault="00535A39" w:rsidP="00535A39">
      <w:pPr>
        <w:ind w:firstLine="720"/>
        <w:jc w:val="both"/>
        <w:rPr>
          <w:i/>
          <w:iCs/>
          <w:noProof/>
          <w:color w:val="000000"/>
          <w:lang w:val="id-ID"/>
        </w:rPr>
      </w:pPr>
      <w:r w:rsidRPr="00FF06F7">
        <w:rPr>
          <w:i/>
          <w:iCs/>
          <w:noProof/>
          <w:color w:val="000000"/>
          <w:lang w:val="id-ID"/>
        </w:rPr>
        <w:t> </w:t>
      </w:r>
    </w:p>
    <w:p w:rsidR="00535A39" w:rsidRPr="00FF06F7" w:rsidRDefault="00535A39" w:rsidP="00B40690">
      <w:pPr>
        <w:rPr>
          <w:noProof/>
          <w:color w:val="000000"/>
          <w:lang w:val="id-ID"/>
        </w:rPr>
      </w:pPr>
      <w:r w:rsidRPr="00FF06F7">
        <w:rPr>
          <w:b/>
          <w:bCs/>
          <w:i/>
          <w:iCs/>
          <w:noProof/>
          <w:color w:val="000000"/>
          <w:lang w:val="id-ID"/>
        </w:rPr>
        <w:t>Keywords</w:t>
      </w:r>
      <w:r w:rsidRPr="00FF06F7">
        <w:rPr>
          <w:i/>
          <w:iCs/>
          <w:noProof/>
          <w:color w:val="000000"/>
          <w:lang w:val="id-ID"/>
        </w:rPr>
        <w:t>:</w:t>
      </w:r>
      <w:r w:rsidR="00B40690" w:rsidRPr="00B40690">
        <w:t xml:space="preserve"> </w:t>
      </w:r>
      <w:r w:rsidR="00B40690" w:rsidRPr="00B40690">
        <w:rPr>
          <w:i/>
          <w:iCs/>
        </w:rPr>
        <w:t>Risk management, COBIT 5 for Risk, Risk assessment</w:t>
      </w:r>
      <w:r w:rsidR="00B40690">
        <w:br/>
      </w:r>
    </w:p>
    <w:p w:rsidR="00595CB2" w:rsidRPr="00FF06F7" w:rsidRDefault="00595CB2" w:rsidP="00904D6D">
      <w:pPr>
        <w:jc w:val="both"/>
        <w:rPr>
          <w:noProof/>
          <w:lang w:val="id-ID"/>
        </w:rPr>
      </w:pPr>
    </w:p>
    <w:p w:rsidR="00904D6D" w:rsidRPr="007C030C" w:rsidRDefault="005D1747" w:rsidP="00464EAB">
      <w:pPr>
        <w:spacing w:after="240"/>
        <w:rPr>
          <w:rFonts w:hint="eastAsia"/>
          <w:b/>
          <w:bCs/>
          <w:noProof/>
          <w:sz w:val="24"/>
          <w:szCs w:val="24"/>
        </w:rPr>
      </w:pPr>
      <w:r w:rsidRPr="00625E5F">
        <w:rPr>
          <w:b/>
          <w:bCs/>
          <w:noProof/>
          <w:sz w:val="24"/>
          <w:szCs w:val="24"/>
          <w:lang w:val="id-ID"/>
        </w:rPr>
        <w:t>1.</w:t>
      </w:r>
      <w:r w:rsidR="007C030C">
        <w:rPr>
          <w:b/>
          <w:bCs/>
          <w:noProof/>
          <w:sz w:val="24"/>
          <w:szCs w:val="24"/>
        </w:rPr>
        <w:t xml:space="preserve">    Pendahuluan</w:t>
      </w:r>
    </w:p>
    <w:p w:rsidR="007D51B5" w:rsidRPr="007D51B5" w:rsidRDefault="007D51B5" w:rsidP="00464EAB">
      <w:pPr>
        <w:ind w:firstLine="426"/>
        <w:jc w:val="both"/>
        <w:rPr>
          <w:sz w:val="24"/>
          <w:szCs w:val="24"/>
        </w:rPr>
      </w:pPr>
      <w:r w:rsidRPr="007D51B5">
        <w:rPr>
          <w:sz w:val="24"/>
          <w:szCs w:val="24"/>
        </w:rPr>
        <w:t>PT.BTM</w:t>
      </w:r>
      <w:r w:rsidRPr="007D51B5">
        <w:rPr>
          <w:sz w:val="24"/>
          <w:szCs w:val="24"/>
          <w:lang w:val="id-ID"/>
        </w:rPr>
        <w:t xml:space="preserve"> perusahaan yang bergerak dalam bidang jasa pengiriman yang telah menggunakan dan memanfaatkan teknologi informasi dalam menjalankan proses bisnisnya. Permasalahan yang pernah terjadi pada perusahaan bymatrans ialah mengenai pencurian data pelanggan, serta sering terjadi permasalahan mengenai salah </w:t>
      </w:r>
      <w:r w:rsidRPr="007D51B5">
        <w:rPr>
          <w:i/>
          <w:iCs/>
          <w:sz w:val="24"/>
          <w:szCs w:val="24"/>
          <w:lang w:val="id-ID"/>
        </w:rPr>
        <w:t>input</w:t>
      </w:r>
      <w:r w:rsidRPr="007D51B5">
        <w:rPr>
          <w:sz w:val="24"/>
          <w:szCs w:val="24"/>
          <w:lang w:val="id-ID"/>
        </w:rPr>
        <w:t xml:space="preserve"> data kiriman dan jarang-jarang PC mengalami </w:t>
      </w:r>
      <w:r w:rsidRPr="007D51B5">
        <w:rPr>
          <w:i/>
          <w:iCs/>
          <w:sz w:val="24"/>
          <w:szCs w:val="24"/>
          <w:lang w:val="id-ID"/>
        </w:rPr>
        <w:t xml:space="preserve">erorr </w:t>
      </w:r>
      <w:r w:rsidRPr="007D51B5">
        <w:rPr>
          <w:sz w:val="24"/>
          <w:szCs w:val="24"/>
          <w:lang w:val="id-ID"/>
        </w:rPr>
        <w:t>pada saat melakukan pelayanan.</w:t>
      </w:r>
      <w:r w:rsidRPr="007D51B5">
        <w:rPr>
          <w:sz w:val="24"/>
          <w:szCs w:val="24"/>
        </w:rPr>
        <w:t xml:space="preserve"> </w:t>
      </w:r>
    </w:p>
    <w:p w:rsidR="007D51B5" w:rsidRPr="007D51B5" w:rsidRDefault="007D51B5" w:rsidP="00464EAB">
      <w:pPr>
        <w:ind w:firstLine="426"/>
        <w:jc w:val="both"/>
        <w:rPr>
          <w:sz w:val="24"/>
          <w:szCs w:val="24"/>
          <w:lang w:val="id-ID"/>
        </w:rPr>
      </w:pPr>
      <w:r w:rsidRPr="007D51B5">
        <w:rPr>
          <w:sz w:val="24"/>
          <w:szCs w:val="24"/>
          <w:lang w:val="id-ID"/>
        </w:rPr>
        <w:t xml:space="preserve">Risiko </w:t>
      </w:r>
      <w:r w:rsidRPr="007D51B5">
        <w:rPr>
          <w:sz w:val="24"/>
          <w:szCs w:val="24"/>
        </w:rPr>
        <w:t xml:space="preserve">merupakan </w:t>
      </w:r>
      <w:r w:rsidRPr="007D51B5">
        <w:rPr>
          <w:sz w:val="24"/>
          <w:szCs w:val="24"/>
          <w:lang w:val="id-ID"/>
        </w:rPr>
        <w:t xml:space="preserve">kombinasi dari probabilitas </w:t>
      </w:r>
      <w:r w:rsidRPr="007D51B5">
        <w:rPr>
          <w:sz w:val="24"/>
          <w:szCs w:val="24"/>
        </w:rPr>
        <w:t xml:space="preserve">suatu </w:t>
      </w:r>
      <w:r w:rsidRPr="007D51B5">
        <w:rPr>
          <w:sz w:val="24"/>
          <w:szCs w:val="24"/>
          <w:lang w:val="id-ID"/>
        </w:rPr>
        <w:t>peristiwa</w:t>
      </w:r>
      <w:r w:rsidRPr="007D51B5">
        <w:rPr>
          <w:sz w:val="24"/>
          <w:szCs w:val="24"/>
        </w:rPr>
        <w:t xml:space="preserve"> sedangkan </w:t>
      </w:r>
      <w:r w:rsidRPr="007D51B5">
        <w:rPr>
          <w:sz w:val="24"/>
          <w:szCs w:val="24"/>
          <w:lang w:val="id-ID"/>
        </w:rPr>
        <w:t xml:space="preserve">Manajemen risiko </w:t>
      </w:r>
      <w:r w:rsidRPr="007D51B5">
        <w:rPr>
          <w:sz w:val="24"/>
          <w:szCs w:val="24"/>
        </w:rPr>
        <w:t>s</w:t>
      </w:r>
      <w:r w:rsidRPr="007D51B5">
        <w:rPr>
          <w:sz w:val="24"/>
          <w:szCs w:val="24"/>
          <w:lang w:val="id-ID"/>
        </w:rPr>
        <w:t xml:space="preserve">alah satu tujuan </w:t>
      </w:r>
      <w:r w:rsidRPr="007D51B5">
        <w:rPr>
          <w:sz w:val="24"/>
          <w:szCs w:val="24"/>
        </w:rPr>
        <w:t xml:space="preserve">dari </w:t>
      </w:r>
      <w:r w:rsidRPr="007D51B5">
        <w:rPr>
          <w:sz w:val="24"/>
          <w:szCs w:val="24"/>
          <w:lang w:val="id-ID"/>
        </w:rPr>
        <w:t xml:space="preserve">perusahaan dalam mengakui risiko, menilai dampak dan kemungkinan risiko dan mengembangkan strategi, seperti menghindari </w:t>
      </w:r>
      <w:r w:rsidRPr="007D51B5">
        <w:rPr>
          <w:sz w:val="24"/>
          <w:szCs w:val="24"/>
          <w:lang w:val="id-ID"/>
        </w:rPr>
        <w:lastRenderedPageBreak/>
        <w:t>risiko, mengurangi efek negatif dari risiko atau mentransfer risiko, untuk mengelolanya dalam konteks selera risiko perusahaan</w:t>
      </w:r>
      <w:r w:rsidR="007C030C">
        <w:rPr>
          <w:sz w:val="24"/>
          <w:szCs w:val="24"/>
        </w:rPr>
        <w:t xml:space="preserve"> </w:t>
      </w:r>
      <w:r w:rsidR="007C030C">
        <w:rPr>
          <w:sz w:val="24"/>
          <w:szCs w:val="24"/>
        </w:rPr>
        <w:fldChar w:fldCharType="begin" w:fldLock="1"/>
      </w:r>
      <w:r w:rsidR="007C030C">
        <w:rPr>
          <w:sz w:val="24"/>
          <w:szCs w:val="24"/>
        </w:rPr>
        <w:instrText>ADDIN CSL_CITATION {"citationItems":[{"id":"ITEM-1","itemData":{"author":[{"dropping-particle":"","family":"Ahmed","given":"Hafiz Sheikh Adnan","non-dropping-particle":"","parse-names":false,"suffix":""}],"id":"ITEM-1","issued":{"date-parts":[["2017"]]},"page":"1-5","title":"COBIT 5 for Risk — A Powerful Tool for Risk Management","type":"article-journal"},"uris":["http://www.mendeley.com/documents/?uuid=61c3a34f-5d23-491c-871c-f7a330cfcfab"]}],"mendeley":{"formattedCitation":"[1]","plainTextFormattedCitation":"[1]","previouslyFormattedCitation":"[1]"},"properties":{"noteIndex":0},"schema":"https://github.com/citation-style-language/schema/raw/master/csl-citation.json"}</w:instrText>
      </w:r>
      <w:r w:rsidR="007C030C">
        <w:rPr>
          <w:sz w:val="24"/>
          <w:szCs w:val="24"/>
        </w:rPr>
        <w:fldChar w:fldCharType="separate"/>
      </w:r>
      <w:r w:rsidR="007C030C" w:rsidRPr="007C030C">
        <w:rPr>
          <w:noProof/>
          <w:sz w:val="24"/>
          <w:szCs w:val="24"/>
        </w:rPr>
        <w:t>[1]</w:t>
      </w:r>
      <w:r w:rsidR="007C030C">
        <w:rPr>
          <w:sz w:val="24"/>
          <w:szCs w:val="24"/>
        </w:rPr>
        <w:fldChar w:fldCharType="end"/>
      </w:r>
      <w:r w:rsidRPr="007D51B5">
        <w:rPr>
          <w:sz w:val="24"/>
          <w:szCs w:val="24"/>
          <w:lang w:val="id-ID"/>
        </w:rPr>
        <w:t>.</w:t>
      </w:r>
      <w:r w:rsidRPr="007D51B5">
        <w:rPr>
          <w:sz w:val="24"/>
          <w:szCs w:val="24"/>
        </w:rPr>
        <w:t xml:space="preserve"> Pengertian lain dari tentang manajemen risiko teknologi informasi menurut </w:t>
      </w:r>
      <w:r w:rsidRPr="007D51B5">
        <w:rPr>
          <w:i/>
          <w:iCs/>
          <w:sz w:val="24"/>
          <w:szCs w:val="24"/>
        </w:rPr>
        <w:t>National  Institute  of  Standards  and  Technology</w:t>
      </w:r>
      <w:r w:rsidRPr="007D51B5">
        <w:rPr>
          <w:sz w:val="24"/>
          <w:szCs w:val="24"/>
        </w:rPr>
        <w:t xml:space="preserve">, manajemen risiko meliputi tiga proses, yaitu </w:t>
      </w:r>
      <w:r w:rsidRPr="007D51B5">
        <w:rPr>
          <w:i/>
          <w:iCs/>
          <w:sz w:val="24"/>
          <w:szCs w:val="24"/>
        </w:rPr>
        <w:t>risk assesment, risk mitigation, evaluation assesment</w:t>
      </w:r>
      <w:r w:rsidR="007C030C">
        <w:rPr>
          <w:i/>
          <w:iCs/>
          <w:sz w:val="24"/>
          <w:szCs w:val="24"/>
        </w:rPr>
        <w:t xml:space="preserve"> </w:t>
      </w:r>
      <w:r w:rsidR="007C030C">
        <w:rPr>
          <w:i/>
          <w:iCs/>
          <w:sz w:val="24"/>
          <w:szCs w:val="24"/>
        </w:rPr>
        <w:fldChar w:fldCharType="begin" w:fldLock="1"/>
      </w:r>
      <w:r w:rsidR="007C030C">
        <w:rPr>
          <w:i/>
          <w:iCs/>
          <w:sz w:val="24"/>
          <w:szCs w:val="24"/>
        </w:rPr>
        <w:instrText>ADDIN CSL_CITATION {"citationItems":[{"id":"ITEM-1","itemData":{"DOI":"10.1111/j.1745-6622.2008.00202.x","ISBN":"1366-9877\\r1466-4461","ISSN":"01641212","PMID":"6765689","abstract":"There are a signifi cant number of regulations in effect worldwide that relate to protection of private and sensitive data. Some are focused on protection of specifi c industry information, where others are more concerned with proper disclosure of data loss incidents and general privacy attributes. Most of today’s standards and compliance regulations are concerned largely with the protec- tion of private data at rest, during transactions, and while it traverses network connections. Some of these regulations make specifi c recommendations or require particular technologies for compliance. For all of them, however, encryption can be employed to satisfy the protec- tion requirements. By determining what data you are required to protect, locating the data at rest and in transit, and implementing the appropriate encryption technologies, you can signifi - cantly improve your overall security posture while complying with any number of data privacy regulations. The following pages describe the types of data under regulation and describe basic best prac- tices for implementing appropriate encryption technologies. After that are tables of U.S. and international data privacy regulator overviews, how encryption applies to them, and basic best practices for those applications. They are color-coded as follows: green for fi nancial data regu- lations, red for medical data regulations, and blue for private individual data regulations.","author":[{"dropping-particle":"","family":"NIST","given":"","non-dropping-particle":"","parse-names":false,"suffix":""}],"id":"ITEM-1","issued":{"date-parts":[["2002"]]},"page":"54","title":"Risk Management Guide for Information Technology Systems : Recommendations of the National Institute of Standards and Technology","type":"article-journal"},"uris":["http://www.mendeley.com/documents/?uuid=22ef92f3-22ac-4ecb-ac00-6232ad018e2e"]}],"mendeley":{"formattedCitation":"[2]","plainTextFormattedCitation":"[2]","previouslyFormattedCitation":"[2]"},"properties":{"noteIndex":0},"schema":"https://github.com/citation-style-language/schema/raw/master/csl-citation.json"}</w:instrText>
      </w:r>
      <w:r w:rsidR="007C030C">
        <w:rPr>
          <w:i/>
          <w:iCs/>
          <w:sz w:val="24"/>
          <w:szCs w:val="24"/>
        </w:rPr>
        <w:fldChar w:fldCharType="separate"/>
      </w:r>
      <w:r w:rsidR="007C030C" w:rsidRPr="007C030C">
        <w:rPr>
          <w:iCs/>
          <w:noProof/>
          <w:sz w:val="24"/>
          <w:szCs w:val="24"/>
        </w:rPr>
        <w:t>[2]</w:t>
      </w:r>
      <w:r w:rsidR="007C030C">
        <w:rPr>
          <w:i/>
          <w:iCs/>
          <w:sz w:val="24"/>
          <w:szCs w:val="24"/>
        </w:rPr>
        <w:fldChar w:fldCharType="end"/>
      </w:r>
      <w:r>
        <w:rPr>
          <w:i/>
          <w:iCs/>
          <w:sz w:val="24"/>
          <w:szCs w:val="24"/>
        </w:rPr>
        <w:t>.</w:t>
      </w:r>
    </w:p>
    <w:p w:rsidR="007D51B5" w:rsidRPr="007D51B5" w:rsidRDefault="007D51B5" w:rsidP="003629A2">
      <w:pPr>
        <w:pStyle w:val="ListParagraph"/>
        <w:numPr>
          <w:ilvl w:val="0"/>
          <w:numId w:val="15"/>
        </w:numPr>
        <w:autoSpaceDE w:val="0"/>
        <w:autoSpaceDN w:val="0"/>
        <w:adjustRightInd w:val="0"/>
        <w:spacing w:after="0" w:line="240" w:lineRule="auto"/>
        <w:ind w:left="284" w:hanging="284"/>
        <w:jc w:val="both"/>
        <w:rPr>
          <w:rFonts w:ascii="Times New Roman" w:hAnsi="Times New Roman"/>
          <w:b/>
          <w:bCs/>
          <w:sz w:val="24"/>
          <w:szCs w:val="24"/>
        </w:rPr>
      </w:pPr>
      <w:r w:rsidRPr="007D51B5">
        <w:rPr>
          <w:rFonts w:ascii="Times New Roman" w:hAnsi="Times New Roman"/>
          <w:b/>
          <w:bCs/>
          <w:i/>
          <w:iCs/>
          <w:sz w:val="24"/>
          <w:szCs w:val="24"/>
        </w:rPr>
        <w:t xml:space="preserve">Risk assesment </w:t>
      </w:r>
      <w:r w:rsidRPr="007D51B5">
        <w:rPr>
          <w:rFonts w:ascii="Times New Roman" w:hAnsi="Times New Roman"/>
          <w:sz w:val="24"/>
          <w:szCs w:val="24"/>
        </w:rPr>
        <w:t>adalah tahap suatu risiko diidentifikasi dan mencari dampak risiko untuk mencari kontrol mitigasi yang sesuai</w:t>
      </w:r>
    </w:p>
    <w:p w:rsidR="007D51B5" w:rsidRPr="007D51B5" w:rsidRDefault="007D51B5" w:rsidP="003629A2">
      <w:pPr>
        <w:pStyle w:val="ListParagraph"/>
        <w:numPr>
          <w:ilvl w:val="0"/>
          <w:numId w:val="15"/>
        </w:numPr>
        <w:autoSpaceDE w:val="0"/>
        <w:autoSpaceDN w:val="0"/>
        <w:adjustRightInd w:val="0"/>
        <w:spacing w:after="0" w:line="240" w:lineRule="auto"/>
        <w:ind w:left="284" w:hanging="284"/>
        <w:jc w:val="both"/>
        <w:rPr>
          <w:rFonts w:ascii="Times New Roman" w:hAnsi="Times New Roman"/>
          <w:b/>
          <w:bCs/>
          <w:i/>
          <w:iCs/>
          <w:sz w:val="24"/>
          <w:szCs w:val="24"/>
        </w:rPr>
      </w:pPr>
      <w:r w:rsidRPr="007D51B5">
        <w:rPr>
          <w:rFonts w:ascii="Times New Roman" w:hAnsi="Times New Roman"/>
          <w:b/>
          <w:bCs/>
          <w:i/>
          <w:iCs/>
          <w:sz w:val="24"/>
          <w:szCs w:val="24"/>
        </w:rPr>
        <w:t xml:space="preserve">Risk Mitigation </w:t>
      </w:r>
      <w:r w:rsidRPr="007D51B5">
        <w:rPr>
          <w:rFonts w:ascii="Times New Roman" w:hAnsi="Times New Roman"/>
          <w:sz w:val="24"/>
          <w:szCs w:val="24"/>
        </w:rPr>
        <w:t>adalah tahap memprioritaskan tingkat keparahan risiko lalu mengevaluasi penyebab dan dampak risiko dan impelementasikan kontrol yang tepat dalam mengurangi risiko yang sudah diketahui pada proses risk.</w:t>
      </w:r>
    </w:p>
    <w:p w:rsidR="007D51B5" w:rsidRPr="007D51B5" w:rsidRDefault="007D51B5" w:rsidP="003629A2">
      <w:pPr>
        <w:pStyle w:val="ListParagraph"/>
        <w:numPr>
          <w:ilvl w:val="0"/>
          <w:numId w:val="15"/>
        </w:numPr>
        <w:autoSpaceDE w:val="0"/>
        <w:autoSpaceDN w:val="0"/>
        <w:adjustRightInd w:val="0"/>
        <w:spacing w:after="0" w:line="240" w:lineRule="auto"/>
        <w:ind w:left="284" w:hanging="284"/>
        <w:jc w:val="both"/>
        <w:rPr>
          <w:rFonts w:ascii="Times New Roman" w:hAnsi="Times New Roman"/>
          <w:b/>
          <w:bCs/>
          <w:sz w:val="24"/>
          <w:szCs w:val="24"/>
        </w:rPr>
      </w:pPr>
      <w:r w:rsidRPr="007D51B5">
        <w:rPr>
          <w:rFonts w:ascii="Times New Roman" w:hAnsi="Times New Roman"/>
          <w:b/>
          <w:bCs/>
          <w:i/>
          <w:iCs/>
          <w:sz w:val="24"/>
          <w:szCs w:val="24"/>
        </w:rPr>
        <w:t>Evaluation and assessment</w:t>
      </w:r>
      <w:r w:rsidRPr="007D51B5">
        <w:rPr>
          <w:rFonts w:ascii="Times New Roman" w:hAnsi="Times New Roman"/>
          <w:b/>
          <w:bCs/>
          <w:sz w:val="24"/>
          <w:szCs w:val="24"/>
        </w:rPr>
        <w:t xml:space="preserve"> </w:t>
      </w:r>
      <w:r w:rsidRPr="007D51B5">
        <w:rPr>
          <w:rFonts w:ascii="Times New Roman" w:hAnsi="Times New Roman"/>
          <w:sz w:val="24"/>
          <w:szCs w:val="24"/>
        </w:rPr>
        <w:t xml:space="preserve">adalah tahap ini merupakan kunci dari proses manajemen risiko dilakukan, dimana risiko yang telah di evaluasi ditindaklanjuti dengan diberikan panduan </w:t>
      </w:r>
      <w:r w:rsidRPr="007D51B5">
        <w:rPr>
          <w:rFonts w:ascii="Times New Roman" w:hAnsi="Times New Roman"/>
          <w:i/>
          <w:iCs/>
          <w:sz w:val="24"/>
          <w:szCs w:val="24"/>
        </w:rPr>
        <w:t>best pratice</w:t>
      </w:r>
      <w:r w:rsidRPr="007D51B5">
        <w:rPr>
          <w:rFonts w:ascii="Times New Roman" w:hAnsi="Times New Roman"/>
          <w:sz w:val="24"/>
          <w:szCs w:val="24"/>
        </w:rPr>
        <w:t xml:space="preserve"> agar manajemen riisko yang dilakukan berhasil</w:t>
      </w:r>
      <w:r w:rsidR="00B40690">
        <w:rPr>
          <w:rFonts w:ascii="Times New Roman" w:hAnsi="Times New Roman"/>
          <w:sz w:val="24"/>
          <w:szCs w:val="24"/>
        </w:rPr>
        <w:t>.</w:t>
      </w:r>
    </w:p>
    <w:p w:rsidR="0010046E" w:rsidRDefault="007D51B5" w:rsidP="003629A2">
      <w:pPr>
        <w:jc w:val="both"/>
        <w:rPr>
          <w:i/>
          <w:iCs/>
          <w:sz w:val="24"/>
          <w:szCs w:val="24"/>
        </w:rPr>
      </w:pPr>
      <w:r w:rsidRPr="007D51B5">
        <w:rPr>
          <w:sz w:val="24"/>
          <w:szCs w:val="24"/>
        </w:rPr>
        <w:t xml:space="preserve"> COBIT 5 </w:t>
      </w:r>
      <w:r w:rsidRPr="007D51B5">
        <w:rPr>
          <w:i/>
          <w:iCs/>
          <w:sz w:val="24"/>
          <w:szCs w:val="24"/>
        </w:rPr>
        <w:t>for Risk</w:t>
      </w:r>
      <w:r w:rsidRPr="007D51B5">
        <w:rPr>
          <w:sz w:val="24"/>
          <w:szCs w:val="24"/>
        </w:rPr>
        <w:t xml:space="preserve"> memiliki perspektif manajemen risiko yang terkait cara melakukan proses identifikasi, analisis, dan cara untuk merespon risiko. Perspektif ini membutuhkan dua domain </w:t>
      </w:r>
      <w:r w:rsidRPr="007D51B5">
        <w:rPr>
          <w:i/>
          <w:iCs/>
          <w:sz w:val="24"/>
          <w:szCs w:val="24"/>
        </w:rPr>
        <w:t>risk processes</w:t>
      </w:r>
      <w:r w:rsidRPr="007D51B5">
        <w:rPr>
          <w:sz w:val="24"/>
          <w:szCs w:val="24"/>
        </w:rPr>
        <w:t xml:space="preserve"> untuk diimpelementasikan, yaitu EDM03 </w:t>
      </w:r>
      <w:r w:rsidRPr="007D51B5">
        <w:rPr>
          <w:i/>
          <w:iCs/>
          <w:sz w:val="24"/>
          <w:szCs w:val="24"/>
        </w:rPr>
        <w:t>Ensure Risk Optimisation</w:t>
      </w:r>
      <w:r w:rsidRPr="007D51B5">
        <w:rPr>
          <w:sz w:val="24"/>
          <w:szCs w:val="24"/>
        </w:rPr>
        <w:t xml:space="preserve"> dan AP012 </w:t>
      </w:r>
      <w:r w:rsidRPr="007D51B5">
        <w:rPr>
          <w:i/>
          <w:iCs/>
          <w:sz w:val="24"/>
          <w:szCs w:val="24"/>
        </w:rPr>
        <w:t>Manage risk</w:t>
      </w:r>
      <w:r w:rsidR="007C030C">
        <w:rPr>
          <w:i/>
          <w:iCs/>
          <w:sz w:val="24"/>
          <w:szCs w:val="24"/>
        </w:rPr>
        <w:t xml:space="preserve"> </w:t>
      </w:r>
      <w:r w:rsidR="007C030C">
        <w:rPr>
          <w:i/>
          <w:iCs/>
          <w:sz w:val="24"/>
          <w:szCs w:val="24"/>
        </w:rPr>
        <w:fldChar w:fldCharType="begin" w:fldLock="1"/>
      </w:r>
      <w:r w:rsidR="006B29C4">
        <w:rPr>
          <w:i/>
          <w:iCs/>
          <w:sz w:val="24"/>
          <w:szCs w:val="24"/>
        </w:rPr>
        <w:instrText>ADDIN CSL_CITATION {"citationItems":[{"id":"ITEM-1","itemData":{"ISBN":"9781604204582","abstract":"COBIT 5 For Risk","author":[{"dropping-particle":"","family":"ISACA","given":"","non-dropping-particle":"","parse-names":false,"suffix":""}],"id":"ITEM-1","issued":{"date-parts":[["2013"]]},"page":"1-52","title":"for Risk","type":"article-journal"},"uris":["http://www.mendeley.com/documents/?uuid=bafe4d41-38ee-403d-8c5f-ea30df3fd53e"]}],"mendeley":{"formattedCitation":"[3]","plainTextFormattedCitation":"[3]","previouslyFormattedCitation":"[3]"},"properties":{"noteIndex":0},"schema":"https://github.com/citation-style-language/schema/raw/master/csl-citation.json"}</w:instrText>
      </w:r>
      <w:r w:rsidR="007C030C">
        <w:rPr>
          <w:i/>
          <w:iCs/>
          <w:sz w:val="24"/>
          <w:szCs w:val="24"/>
        </w:rPr>
        <w:fldChar w:fldCharType="separate"/>
      </w:r>
      <w:r w:rsidR="007C030C" w:rsidRPr="007C030C">
        <w:rPr>
          <w:iCs/>
          <w:noProof/>
          <w:sz w:val="24"/>
          <w:szCs w:val="24"/>
        </w:rPr>
        <w:t>[3]</w:t>
      </w:r>
      <w:r w:rsidR="007C030C">
        <w:rPr>
          <w:i/>
          <w:iCs/>
          <w:sz w:val="24"/>
          <w:szCs w:val="24"/>
        </w:rPr>
        <w:fldChar w:fldCharType="end"/>
      </w:r>
      <w:r>
        <w:rPr>
          <w:i/>
          <w:iCs/>
          <w:sz w:val="24"/>
          <w:szCs w:val="24"/>
        </w:rPr>
        <w:t>.</w:t>
      </w:r>
    </w:p>
    <w:p w:rsidR="007D51B5" w:rsidRDefault="007D51B5" w:rsidP="003629A2">
      <w:pPr>
        <w:ind w:firstLine="426"/>
        <w:jc w:val="both"/>
        <w:rPr>
          <w:i/>
          <w:sz w:val="24"/>
          <w:szCs w:val="24"/>
        </w:rPr>
      </w:pPr>
      <w:bookmarkStart w:id="1" w:name="_Hlk14645988"/>
      <w:r>
        <w:rPr>
          <w:sz w:val="24"/>
          <w:szCs w:val="24"/>
          <w:lang w:val="id-ID"/>
        </w:rPr>
        <w:t xml:space="preserve">Aset TI merupakan komponen yang penting dalam suatu </w:t>
      </w:r>
      <w:r w:rsidR="00B40690">
        <w:rPr>
          <w:sz w:val="24"/>
          <w:szCs w:val="24"/>
        </w:rPr>
        <w:t>perusahaan</w:t>
      </w:r>
      <w:r w:rsidR="00586D0D">
        <w:rPr>
          <w:sz w:val="24"/>
          <w:szCs w:val="24"/>
        </w:rPr>
        <w:t xml:space="preserve"> </w:t>
      </w:r>
      <w:r w:rsidR="00586D0D" w:rsidRPr="00934E33">
        <w:rPr>
          <w:sz w:val="24"/>
          <w:szCs w:val="24"/>
        </w:rPr>
        <w:t>tidak adanya aset TI dalam perusahaan pada zaman sekarang perusahaan akan susah dijalankan</w:t>
      </w:r>
      <w:r w:rsidR="00B40690">
        <w:rPr>
          <w:sz w:val="24"/>
          <w:szCs w:val="24"/>
        </w:rPr>
        <w:t xml:space="preserve">, </w:t>
      </w:r>
      <w:r>
        <w:rPr>
          <w:sz w:val="24"/>
          <w:szCs w:val="24"/>
        </w:rPr>
        <w:t xml:space="preserve">membagi aset TI menjadi dua yaitu </w:t>
      </w:r>
      <w:r>
        <w:rPr>
          <w:i/>
          <w:sz w:val="24"/>
          <w:szCs w:val="24"/>
        </w:rPr>
        <w:t>IT Asset Tangible</w:t>
      </w:r>
      <w:r>
        <w:rPr>
          <w:sz w:val="24"/>
          <w:szCs w:val="24"/>
        </w:rPr>
        <w:t xml:space="preserve"> dan </w:t>
      </w:r>
      <w:r>
        <w:rPr>
          <w:i/>
          <w:sz w:val="24"/>
          <w:szCs w:val="24"/>
        </w:rPr>
        <w:t xml:space="preserve">IT Asset Intangible. IT Asset Tangible </w:t>
      </w:r>
      <w:r>
        <w:rPr>
          <w:sz w:val="24"/>
          <w:szCs w:val="24"/>
        </w:rPr>
        <w:t xml:space="preserve">merupakan aset perusahaan yang secara nyata dapat langsung digunakan untuk keutungan pribadi atau keuntungan perusahaan seperti komputer, </w:t>
      </w:r>
      <w:r>
        <w:rPr>
          <w:i/>
          <w:sz w:val="24"/>
          <w:szCs w:val="24"/>
        </w:rPr>
        <w:t>hardware</w:t>
      </w:r>
      <w:r>
        <w:rPr>
          <w:sz w:val="24"/>
          <w:szCs w:val="24"/>
        </w:rPr>
        <w:t xml:space="preserve">, </w:t>
      </w:r>
      <w:r>
        <w:rPr>
          <w:i/>
          <w:sz w:val="24"/>
          <w:szCs w:val="24"/>
          <w:lang w:val="id-ID"/>
        </w:rPr>
        <w:t>database, server</w:t>
      </w:r>
      <w:r>
        <w:rPr>
          <w:sz w:val="24"/>
          <w:szCs w:val="24"/>
          <w:lang w:val="id-ID"/>
        </w:rPr>
        <w:t xml:space="preserve"> sedangkan </w:t>
      </w:r>
      <w:r>
        <w:rPr>
          <w:i/>
          <w:sz w:val="24"/>
          <w:szCs w:val="24"/>
          <w:lang w:val="id-ID"/>
        </w:rPr>
        <w:t>IT Asset Intangible</w:t>
      </w:r>
      <w:r>
        <w:rPr>
          <w:sz w:val="24"/>
          <w:szCs w:val="24"/>
          <w:lang w:val="id-ID"/>
        </w:rPr>
        <w:t xml:space="preserve"> merupakan aset perusahaan yang tidak nyata berupa </w:t>
      </w:r>
      <w:r>
        <w:rPr>
          <w:i/>
          <w:sz w:val="24"/>
          <w:szCs w:val="24"/>
          <w:lang w:val="id-ID"/>
        </w:rPr>
        <w:t>software application, security program</w:t>
      </w:r>
      <w:r>
        <w:rPr>
          <w:sz w:val="24"/>
          <w:szCs w:val="24"/>
          <w:lang w:val="id-ID"/>
        </w:rPr>
        <w:t xml:space="preserve"> dan </w:t>
      </w:r>
      <w:r>
        <w:rPr>
          <w:i/>
          <w:sz w:val="24"/>
          <w:szCs w:val="24"/>
          <w:lang w:val="id-ID"/>
        </w:rPr>
        <w:t>license software</w:t>
      </w:r>
      <w:bookmarkEnd w:id="1"/>
      <w:r w:rsidR="006B29C4">
        <w:rPr>
          <w:i/>
          <w:sz w:val="24"/>
          <w:szCs w:val="24"/>
        </w:rPr>
        <w:t xml:space="preserve"> </w:t>
      </w:r>
      <w:r w:rsidR="006B29C4">
        <w:rPr>
          <w:i/>
          <w:sz w:val="24"/>
          <w:szCs w:val="24"/>
        </w:rPr>
        <w:fldChar w:fldCharType="begin" w:fldLock="1"/>
      </w:r>
      <w:r w:rsidR="006B29C4">
        <w:rPr>
          <w:i/>
          <w:sz w:val="24"/>
          <w:szCs w:val="24"/>
        </w:rPr>
        <w:instrText>ADDIN CSL_CITATION {"citationItems":[{"id":"ITEM-1","itemData":{"author":[{"dropping-particle":"","family":"Tan","given":"Ding","non-dropping-particle":"","parse-names":false,"suffix":""}],"id":"ITEM-1","issued":{"date-parts":[["2019"]]},"title":"Information Security Reading Room Quantitative Risk Analysis Step-By-Step","type":"chapter"},"uris":["http://www.mendeley.com/documents/?uuid=9b428da2-2621-4968-a9f8-3629d8058151"]}],"mendeley":{"formattedCitation":"[4]","plainTextFormattedCitation":"[4]","previouslyFormattedCitation":"[4]"},"properties":{"noteIndex":0},"schema":"https://github.com/citation-style-language/schema/raw/master/csl-citation.json"}</w:instrText>
      </w:r>
      <w:r w:rsidR="006B29C4">
        <w:rPr>
          <w:i/>
          <w:sz w:val="24"/>
          <w:szCs w:val="24"/>
        </w:rPr>
        <w:fldChar w:fldCharType="separate"/>
      </w:r>
      <w:r w:rsidR="006B29C4" w:rsidRPr="006B29C4">
        <w:rPr>
          <w:noProof/>
          <w:sz w:val="24"/>
          <w:szCs w:val="24"/>
        </w:rPr>
        <w:t>[4]</w:t>
      </w:r>
      <w:r w:rsidR="006B29C4">
        <w:rPr>
          <w:i/>
          <w:sz w:val="24"/>
          <w:szCs w:val="24"/>
        </w:rPr>
        <w:fldChar w:fldCharType="end"/>
      </w:r>
      <w:r>
        <w:rPr>
          <w:i/>
          <w:sz w:val="24"/>
          <w:szCs w:val="24"/>
        </w:rPr>
        <w:t>.</w:t>
      </w:r>
    </w:p>
    <w:p w:rsidR="007D51B5" w:rsidRPr="00B240BA" w:rsidRDefault="007D51B5" w:rsidP="003629A2">
      <w:pPr>
        <w:ind w:firstLine="426"/>
        <w:jc w:val="both"/>
        <w:rPr>
          <w:iCs/>
          <w:sz w:val="24"/>
          <w:szCs w:val="24"/>
        </w:rPr>
      </w:pPr>
      <w:r>
        <w:rPr>
          <w:iCs/>
          <w:sz w:val="24"/>
          <w:szCs w:val="24"/>
        </w:rPr>
        <w:t>Dalam penelitian sebelumnya melakukan penilaian risiko untuk risiko DPTSI</w:t>
      </w:r>
      <w:r w:rsidR="006B29C4">
        <w:rPr>
          <w:iCs/>
          <w:sz w:val="24"/>
          <w:szCs w:val="24"/>
        </w:rPr>
        <w:t xml:space="preserve"> </w:t>
      </w:r>
      <w:r w:rsidR="006B29C4">
        <w:rPr>
          <w:iCs/>
          <w:sz w:val="24"/>
          <w:szCs w:val="24"/>
        </w:rPr>
        <w:fldChar w:fldCharType="begin" w:fldLock="1"/>
      </w:r>
      <w:r w:rsidR="006B29C4">
        <w:rPr>
          <w:iCs/>
          <w:sz w:val="24"/>
          <w:szCs w:val="24"/>
        </w:rPr>
        <w:instrText>ADDIN CSL_CITATION {"citationItems":[{"id":"ITEM-1","itemData":{"DOI":"10.1016/J.PROCS.2017.12.191","ISSN":"1877-0509","URL":"https://www.sciencedirect.com/science/article/pii/S1877050917329599","abstract":"Directorate of Information Technology and Systems Development (Direktorat Pengembangan Teknologi dan Sistem Informasi, DPTSI) is an organization unit of Institut Teknologi Sepuluh Nopember (ITS) Surabaya which responsible for providing services related to information technology and system for all stakeholders. Incident management and requests fulfillment are part of the services managed by Service Desk unit of DPTSI. Incident management and requests fulfillment hold significant role yet prone to error, they could pose threats and risks for the organization. Hence, identification and assessment of risks, especially risks of IT processes, are highly required to avoid problem or disruption in organizational business processes and to minimize losses. In this research, COBIT 5 Enabling Process is used as a framework to identify the IT processes, whereas COBIT 5 for Risks is used to conduct the risk management activities. Risks are identified from Service Desk’s business processes and existing condition of DPTSI. Data and information are obtained from interviews and observation, then they are mapped to corresponding ideal conditions based on COBIT 5 process DSS02 Manage Service Requests and Incidents. Furthermore, risks related to information technology processes are being identified, assessed and managed based on COBIT 5 process APO12 Manage Risks. The output of this research is a document containing list of IT risk assessment and risk control justification which can be used as a reference document for Service Desk unit of DPTSI ITS in managing risks associated with IT Processes. A good risk management processes will help the decisions’ maker of the organization to make strategic decisions. In addition, the document may be used as a reference for other organizations with similar business processes.","accessed":{"date-parts":[["2019","3","22"]]},"author":[{"dropping-particle":"","family":"Astuti","given":"Hanim Maria","non-dropping-particle":"","parse-names":false,"suffix":""},{"dropping-particle":"","family":"Muqtadiroh","given":"Feby Artwodini","non-dropping-particle":"","parse-names":false,"suffix":""},{"dropping-particle":"","family":"Tyas Darmaningrat","given":"Eko Wahyu","non-dropping-particle":"","parse-names":false,"suffix":""},{"dropping-particle":"","family":"Putri","given":"Chitra Utami","non-dropping-particle":"","parse-names":false,"suffix":""}],"container-title":"Procedia Computer Science","id":"ITEM-1","issued":{"date-parts":[["2017","1","1"]]},"page":"569-576","publisher":"Elsevier","title":"Risks Assessment of Information Technology Processes Based on COBIT 5 Framework: A Case Study of ITS Service Desk","type":"webpage","volume":"124"},"uris":["http://www.mendeley.com/documents/?uuid=6f8275e1-005d-3e79-bbe3-bcfc96987b69"]}],"mendeley":{"formattedCitation":"[5]","plainTextFormattedCitation":"[5]","previouslyFormattedCitation":"[5]"},"properties":{"noteIndex":0},"schema":"https://github.com/citation-style-language/schema/raw/master/csl-citation.json"}</w:instrText>
      </w:r>
      <w:r w:rsidR="006B29C4">
        <w:rPr>
          <w:iCs/>
          <w:sz w:val="24"/>
          <w:szCs w:val="24"/>
        </w:rPr>
        <w:fldChar w:fldCharType="separate"/>
      </w:r>
      <w:r w:rsidR="006B29C4" w:rsidRPr="006B29C4">
        <w:rPr>
          <w:iCs/>
          <w:noProof/>
          <w:sz w:val="24"/>
          <w:szCs w:val="24"/>
        </w:rPr>
        <w:t>[5]</w:t>
      </w:r>
      <w:r w:rsidR="006B29C4">
        <w:rPr>
          <w:iCs/>
          <w:sz w:val="24"/>
          <w:szCs w:val="24"/>
        </w:rPr>
        <w:fldChar w:fldCharType="end"/>
      </w:r>
      <w:r>
        <w:rPr>
          <w:iCs/>
          <w:sz w:val="24"/>
          <w:szCs w:val="24"/>
        </w:rPr>
        <w:t xml:space="preserve">, berfokus pada penilaian risiko terhadap proses TI yang terdapat pada unit </w:t>
      </w:r>
      <w:r w:rsidRPr="003622E1">
        <w:rPr>
          <w:i/>
          <w:sz w:val="24"/>
          <w:szCs w:val="24"/>
        </w:rPr>
        <w:t>helpdesk</w:t>
      </w:r>
      <w:r>
        <w:rPr>
          <w:i/>
          <w:sz w:val="24"/>
          <w:szCs w:val="24"/>
        </w:rPr>
        <w:t xml:space="preserve"> </w:t>
      </w:r>
      <w:r>
        <w:rPr>
          <w:iCs/>
          <w:sz w:val="24"/>
          <w:szCs w:val="24"/>
        </w:rPr>
        <w:t xml:space="preserve">Subdirektorat layanan teknologi dan Sistem Informasi DPTSI ITS Surabaya berdasarkan COBIT 5 </w:t>
      </w:r>
      <w:r w:rsidRPr="003622E1">
        <w:rPr>
          <w:i/>
          <w:sz w:val="24"/>
          <w:szCs w:val="24"/>
        </w:rPr>
        <w:t>for risk</w:t>
      </w:r>
      <w:r>
        <w:rPr>
          <w:i/>
          <w:sz w:val="24"/>
          <w:szCs w:val="24"/>
        </w:rPr>
        <w:t>,</w:t>
      </w:r>
      <w:r>
        <w:rPr>
          <w:iCs/>
          <w:sz w:val="24"/>
          <w:szCs w:val="24"/>
        </w:rPr>
        <w:t xml:space="preserve"> Untuk standar risiko merujuk pada domain </w:t>
      </w:r>
      <w:r w:rsidRPr="00B240BA">
        <w:rPr>
          <w:iCs/>
          <w:sz w:val="24"/>
          <w:szCs w:val="24"/>
        </w:rPr>
        <w:t xml:space="preserve">DSS02 </w:t>
      </w:r>
      <w:r w:rsidRPr="00B240BA">
        <w:rPr>
          <w:i/>
          <w:sz w:val="24"/>
          <w:szCs w:val="24"/>
        </w:rPr>
        <w:t>Manage Service Requests</w:t>
      </w:r>
      <w:r w:rsidRPr="00B240BA">
        <w:rPr>
          <w:iCs/>
          <w:sz w:val="24"/>
          <w:szCs w:val="24"/>
        </w:rPr>
        <w:t xml:space="preserve"> and Incidents</w:t>
      </w:r>
      <w:r>
        <w:rPr>
          <w:iCs/>
          <w:sz w:val="24"/>
          <w:szCs w:val="24"/>
        </w:rPr>
        <w:t xml:space="preserve"> dan AP012 </w:t>
      </w:r>
      <w:r w:rsidRPr="00B240BA">
        <w:rPr>
          <w:i/>
          <w:sz w:val="24"/>
          <w:szCs w:val="24"/>
        </w:rPr>
        <w:t>Manage risk</w:t>
      </w:r>
      <w:r>
        <w:rPr>
          <w:i/>
          <w:sz w:val="24"/>
          <w:szCs w:val="24"/>
        </w:rPr>
        <w:t xml:space="preserve">, </w:t>
      </w:r>
      <w:r>
        <w:rPr>
          <w:iCs/>
          <w:sz w:val="24"/>
          <w:szCs w:val="24"/>
        </w:rPr>
        <w:t xml:space="preserve">Disisi lain terdapat penelitian mengenai bagaimana mecapai keberhasilan impelementasi ERP berdasarkan ketentuan faktor keberhasilan kritis. Penilaian risiko dilakukan dengna menggunakan COBIT 5 untuk standar risiko dengan merujuk ke domain AP012 </w:t>
      </w:r>
      <w:r w:rsidRPr="00B240BA">
        <w:rPr>
          <w:i/>
          <w:sz w:val="24"/>
          <w:szCs w:val="24"/>
        </w:rPr>
        <w:t>manage risk</w:t>
      </w:r>
      <w:r>
        <w:rPr>
          <w:i/>
          <w:sz w:val="24"/>
          <w:szCs w:val="24"/>
        </w:rPr>
        <w:t xml:space="preserve">, </w:t>
      </w:r>
      <w:r>
        <w:rPr>
          <w:iCs/>
          <w:sz w:val="24"/>
          <w:szCs w:val="24"/>
        </w:rPr>
        <w:t>dalam penelitiannya menggunakan dua standar, yaitu CSF dari impelementasi post ERP dan COBIT 5 untuk risiko. Namun, penelitian tersebut dilakukan tidak melakukan analisis risiko secara terperinci. Selain itu, juga tidak menggambarkan detail jenis risiko, skenario risiko. Cuma menggambarkan secara singkat cara penyelesaian penilaian risiko</w:t>
      </w:r>
      <w:r w:rsidR="006B29C4">
        <w:rPr>
          <w:iCs/>
          <w:sz w:val="24"/>
          <w:szCs w:val="24"/>
        </w:rPr>
        <w:t xml:space="preserve"> </w:t>
      </w:r>
      <w:r w:rsidR="006B29C4">
        <w:rPr>
          <w:iCs/>
          <w:sz w:val="24"/>
          <w:szCs w:val="24"/>
        </w:rPr>
        <w:fldChar w:fldCharType="begin" w:fldLock="1"/>
      </w:r>
      <w:r w:rsidR="006B29C4">
        <w:rPr>
          <w:iCs/>
          <w:sz w:val="24"/>
          <w:szCs w:val="24"/>
        </w:rPr>
        <w:instrText>ADDIN CSL_CITATION {"citationItems":[{"id":"ITEM-1","itemData":{"abstract":"Risk management for ERP postimplementation is required to achieve ERP success. In this paper, risk management for ERP postimplementation is designed using COBIT 5 for Risk on APO12 processes. The design of a risk management framework begins with assessment of ERP postimplementation success adopting two approaches, namely the framework of ERP post-implementation success and Critical Success Factor of ERP post-implementation as an input to the risk identification adopted from COBIT 5 for Risk. The study was conducted at the company that has been entered the ERP post-implementation stage. The results of research on the case study company are ERP post-implementation success assessment by only 55.6% and there is a fairly high percentage of unsuccessful at 44.4% which indicates a risk that must be managed. Risks that need to be managed as many as 26 ERP postimplementation risks that are grouped into nine categories of risk. With the option of risk response is one risk are transfered, 21 are mitigated and four are accepted","author":[{"dropping-particle":"","family":"Indah","given":"Dwi Rosa","non-dropping-particle":"","parse-names":false,"suffix":""},{"dropping-particle":"","family":"Firdaus","given":"Mgs Afriyan","non-dropping-particle":"","parse-names":false,"suffix":""}],"container-title":"Proceeding of The 1st International Conference on Computer Science and Engineering","id":"ITEM-1","issued":{"date-parts":[["2014"]]},"page":"113-118","title":"Risk Management for Enterprise Resource Planning Post Implementation Using COBIT 5 for Risk","type":"article-journal"},"uris":["http://www.mendeley.com/documents/?uuid=622a9012-c629-4af3-b4bf-aa32512b30ac"]}],"mendeley":{"formattedCitation":"[6]","plainTextFormattedCitation":"[6]","previouslyFormattedCitation":"[6]"},"properties":{"noteIndex":0},"schema":"https://github.com/citation-style-language/schema/raw/master/csl-citation.json"}</w:instrText>
      </w:r>
      <w:r w:rsidR="006B29C4">
        <w:rPr>
          <w:iCs/>
          <w:sz w:val="24"/>
          <w:szCs w:val="24"/>
        </w:rPr>
        <w:fldChar w:fldCharType="separate"/>
      </w:r>
      <w:r w:rsidR="006B29C4" w:rsidRPr="006B29C4">
        <w:rPr>
          <w:iCs/>
          <w:noProof/>
          <w:sz w:val="24"/>
          <w:szCs w:val="24"/>
        </w:rPr>
        <w:t>[6]</w:t>
      </w:r>
      <w:r w:rsidR="006B29C4">
        <w:rPr>
          <w:iCs/>
          <w:sz w:val="24"/>
          <w:szCs w:val="24"/>
        </w:rPr>
        <w:fldChar w:fldCharType="end"/>
      </w:r>
      <w:r w:rsidR="001D2294">
        <w:rPr>
          <w:iCs/>
          <w:sz w:val="24"/>
          <w:szCs w:val="24"/>
        </w:rPr>
        <w:t xml:space="preserve">. Untuk penelitian mengenai pengelolaan risiko aset TI, perhitungan nilai risikonya menggunakan metode fmea kuantitatif tetapi tidak menjelaskan cara distribusi mitigasi risikonya </w:t>
      </w:r>
      <w:r w:rsidR="001D2294">
        <w:rPr>
          <w:iCs/>
          <w:sz w:val="24"/>
          <w:szCs w:val="24"/>
        </w:rPr>
        <w:fldChar w:fldCharType="begin" w:fldLock="1"/>
      </w:r>
      <w:r w:rsidR="001D2294">
        <w:rPr>
          <w:iCs/>
          <w:sz w:val="24"/>
          <w:szCs w:val="24"/>
        </w:rPr>
        <w:instrText>ADDIN CSL_CITATION {"citationItems":[{"id":"ITEM-1","itemData":{"author":[{"dropping-particle":"","family":"Nasional","given":"Seminar","non-dropping-particle":"","parse-names":false,"suffix":""},{"dropping-particle":"","family":"Informasi","given":"Sistem","non-dropping-particle":"","parse-names":false,"suffix":""},{"dropping-particle":"","family":"Megawati","given":"Trivina Ayu","non-dropping-particle":"","parse-names":false,"suffix":""},{"dropping-particle":"","family":"Astuti","given":"Hanim Maria","non-dropping-particle":"","parse-names":false,"suffix":""},{"dropping-particle":"","family":"Herdiyanti","given":"Anisah","non-dropping-particle":"","parse-names":false,"suffix":""}],"id":"ITEM-1","issue":"September","issued":{"date-parts":[["2014"]]},"title":"PENGELOLAAN RISIKO ASET TEKNOLOGI INFORMASI PADA PERUSAHAAN PROPERTI PT XYZ , TANGERANG BERDASARKAN","type":"article-journal"},"uris":["http://www.mendeley.com/documents/?uuid=24bb7c84-a07c-4782-8348-8bbc86e8ba94"]}],"mendeley":{"formattedCitation":"[7]","plainTextFormattedCitation":"[7]"},"properties":{"noteIndex":0},"schema":"https://github.com/citation-style-language/schema/raw/master/csl-citation.json"}</w:instrText>
      </w:r>
      <w:r w:rsidR="001D2294">
        <w:rPr>
          <w:iCs/>
          <w:sz w:val="24"/>
          <w:szCs w:val="24"/>
        </w:rPr>
        <w:fldChar w:fldCharType="separate"/>
      </w:r>
      <w:r w:rsidR="001D2294" w:rsidRPr="001D2294">
        <w:rPr>
          <w:iCs/>
          <w:noProof/>
          <w:sz w:val="24"/>
          <w:szCs w:val="24"/>
        </w:rPr>
        <w:t>[7]</w:t>
      </w:r>
      <w:r w:rsidR="001D2294">
        <w:rPr>
          <w:iCs/>
          <w:sz w:val="24"/>
          <w:szCs w:val="24"/>
        </w:rPr>
        <w:fldChar w:fldCharType="end"/>
      </w:r>
      <w:r w:rsidR="001D2294">
        <w:rPr>
          <w:iCs/>
          <w:sz w:val="24"/>
          <w:szCs w:val="24"/>
        </w:rPr>
        <w:t xml:space="preserve"> </w:t>
      </w:r>
      <w:r>
        <w:rPr>
          <w:iCs/>
          <w:sz w:val="24"/>
          <w:szCs w:val="24"/>
        </w:rPr>
        <w:t>.</w:t>
      </w:r>
    </w:p>
    <w:p w:rsidR="007D51B5" w:rsidRPr="007D51B5" w:rsidRDefault="007D51B5" w:rsidP="003629A2">
      <w:pPr>
        <w:ind w:firstLine="360"/>
        <w:jc w:val="both"/>
        <w:rPr>
          <w:sz w:val="24"/>
          <w:szCs w:val="24"/>
        </w:rPr>
      </w:pPr>
      <w:r w:rsidRPr="007D51B5">
        <w:rPr>
          <w:sz w:val="24"/>
          <w:szCs w:val="24"/>
        </w:rPr>
        <w:t xml:space="preserve">Dengan demikian, perlu dilakukan sebuah penelitian </w:t>
      </w:r>
      <w:r w:rsidRPr="007D51B5">
        <w:rPr>
          <w:sz w:val="24"/>
          <w:szCs w:val="24"/>
          <w:lang w:val="id-ID"/>
        </w:rPr>
        <w:t>mengenai</w:t>
      </w:r>
      <w:r w:rsidRPr="007D51B5">
        <w:rPr>
          <w:sz w:val="24"/>
          <w:szCs w:val="24"/>
        </w:rPr>
        <w:t xml:space="preserve"> </w:t>
      </w:r>
      <w:r w:rsidR="00464EAB">
        <w:rPr>
          <w:sz w:val="24"/>
          <w:szCs w:val="24"/>
        </w:rPr>
        <w:t xml:space="preserve"> penilaian </w:t>
      </w:r>
      <w:r w:rsidRPr="007D51B5">
        <w:rPr>
          <w:sz w:val="24"/>
          <w:szCs w:val="24"/>
        </w:rPr>
        <w:t>manajemen risiko sehingga perusahaan dapat memperkecil risiko yang akan timbul. Tujuan penelitian ini mencegah agar tidak mendapati tindakan yang merugikan bagi perusahaan</w:t>
      </w:r>
      <w:r w:rsidR="00586D0D">
        <w:rPr>
          <w:sz w:val="24"/>
          <w:szCs w:val="24"/>
        </w:rPr>
        <w:t xml:space="preserve"> serta menyajikan rekomendasi kontrol dari kami</w:t>
      </w:r>
      <w:r w:rsidR="00464EAB">
        <w:rPr>
          <w:sz w:val="24"/>
          <w:szCs w:val="24"/>
        </w:rPr>
        <w:t>.</w:t>
      </w:r>
    </w:p>
    <w:p w:rsidR="007D51B5" w:rsidRPr="007D51B5" w:rsidRDefault="007D51B5" w:rsidP="003629A2">
      <w:pPr>
        <w:jc w:val="both"/>
        <w:rPr>
          <w:noProof/>
          <w:sz w:val="24"/>
          <w:szCs w:val="24"/>
        </w:rPr>
      </w:pPr>
    </w:p>
    <w:p w:rsidR="00904D6D" w:rsidRDefault="00BB2595" w:rsidP="00464EAB">
      <w:pPr>
        <w:rPr>
          <w:b/>
          <w:bCs/>
          <w:noProof/>
          <w:sz w:val="24"/>
          <w:szCs w:val="24"/>
        </w:rPr>
      </w:pPr>
      <w:r w:rsidRPr="00625E5F">
        <w:rPr>
          <w:b/>
          <w:bCs/>
          <w:noProof/>
          <w:sz w:val="24"/>
          <w:szCs w:val="24"/>
          <w:lang w:val="id-ID"/>
        </w:rPr>
        <w:t xml:space="preserve">2. </w:t>
      </w:r>
      <w:r w:rsidR="00464EAB">
        <w:rPr>
          <w:b/>
          <w:bCs/>
          <w:noProof/>
          <w:sz w:val="24"/>
          <w:szCs w:val="24"/>
        </w:rPr>
        <w:t>Metode Penelitian</w:t>
      </w:r>
    </w:p>
    <w:p w:rsidR="00464EAB" w:rsidRPr="00464EAB" w:rsidRDefault="00464EAB" w:rsidP="00464EAB">
      <w:pPr>
        <w:rPr>
          <w:b/>
          <w:bCs/>
          <w:noProof/>
          <w:sz w:val="24"/>
          <w:szCs w:val="24"/>
        </w:rPr>
      </w:pPr>
    </w:p>
    <w:p w:rsidR="00586D0D" w:rsidRPr="00C65B57" w:rsidRDefault="00C65B57" w:rsidP="00464EAB">
      <w:pPr>
        <w:ind w:firstLine="284"/>
        <w:jc w:val="both"/>
        <w:rPr>
          <w:rFonts w:hint="eastAsia"/>
          <w:noProof/>
          <w:sz w:val="24"/>
          <w:szCs w:val="24"/>
        </w:rPr>
      </w:pPr>
      <w:r>
        <w:rPr>
          <w:noProof/>
          <w:sz w:val="24"/>
          <w:szCs w:val="24"/>
        </w:rPr>
        <w:t xml:space="preserve">Dalam penelitian ini berfokus pada AP012 </w:t>
      </w:r>
      <w:r w:rsidRPr="00C65B57">
        <w:rPr>
          <w:i/>
          <w:iCs/>
          <w:noProof/>
          <w:sz w:val="24"/>
          <w:szCs w:val="24"/>
        </w:rPr>
        <w:t>Manage risk</w:t>
      </w:r>
      <w:r>
        <w:rPr>
          <w:i/>
          <w:iCs/>
          <w:noProof/>
          <w:sz w:val="24"/>
          <w:szCs w:val="24"/>
        </w:rPr>
        <w:t xml:space="preserve">, </w:t>
      </w:r>
      <w:r>
        <w:rPr>
          <w:noProof/>
          <w:sz w:val="24"/>
          <w:szCs w:val="24"/>
        </w:rPr>
        <w:t xml:space="preserve">menganalisis risiko menggunakan COBIT 5 </w:t>
      </w:r>
      <w:r w:rsidRPr="00C65B57">
        <w:rPr>
          <w:i/>
          <w:iCs/>
          <w:noProof/>
          <w:sz w:val="24"/>
          <w:szCs w:val="24"/>
        </w:rPr>
        <w:t>for risk</w:t>
      </w:r>
      <w:r>
        <w:rPr>
          <w:i/>
          <w:iCs/>
          <w:noProof/>
          <w:sz w:val="24"/>
          <w:szCs w:val="24"/>
        </w:rPr>
        <w:t xml:space="preserve">. </w:t>
      </w:r>
      <w:r>
        <w:rPr>
          <w:noProof/>
          <w:sz w:val="24"/>
          <w:szCs w:val="24"/>
        </w:rPr>
        <w:t>Dalam proses evaluasi</w:t>
      </w:r>
      <w:r w:rsidR="00586D0D">
        <w:rPr>
          <w:noProof/>
          <w:sz w:val="24"/>
          <w:szCs w:val="24"/>
        </w:rPr>
        <w:t xml:space="preserve"> manajemen risiko</w:t>
      </w:r>
      <w:r>
        <w:rPr>
          <w:noProof/>
          <w:sz w:val="24"/>
          <w:szCs w:val="24"/>
        </w:rPr>
        <w:t xml:space="preserve"> terdapat tiga tahapan dapat dijelaskan</w:t>
      </w:r>
      <w:r w:rsidR="00586D0D">
        <w:rPr>
          <w:noProof/>
          <w:sz w:val="24"/>
          <w:szCs w:val="24"/>
        </w:rPr>
        <w:t xml:space="preserve"> pada halaman selanjutnya.</w:t>
      </w:r>
    </w:p>
    <w:p w:rsidR="007D51B5" w:rsidRPr="00586D0D" w:rsidRDefault="007D51B5" w:rsidP="00464EAB">
      <w:pPr>
        <w:pStyle w:val="ListParagraph"/>
        <w:numPr>
          <w:ilvl w:val="0"/>
          <w:numId w:val="16"/>
        </w:numPr>
        <w:spacing w:before="240" w:line="240" w:lineRule="auto"/>
        <w:ind w:left="567" w:hanging="283"/>
        <w:jc w:val="both"/>
        <w:rPr>
          <w:rFonts w:ascii="Times New Roman" w:hAnsi="Times New Roman"/>
          <w:noProof/>
          <w:sz w:val="24"/>
          <w:szCs w:val="24"/>
          <w:lang w:val="id-ID"/>
        </w:rPr>
      </w:pPr>
      <w:r w:rsidRPr="007D51B5">
        <w:rPr>
          <w:rFonts w:ascii="Times New Roman" w:hAnsi="Times New Roman"/>
          <w:noProof/>
          <w:sz w:val="24"/>
          <w:szCs w:val="24"/>
          <w:lang w:val="en-US"/>
        </w:rPr>
        <w:lastRenderedPageBreak/>
        <w:t>Pengumpulan data</w:t>
      </w:r>
    </w:p>
    <w:p w:rsidR="00586D0D" w:rsidRPr="007D51B5" w:rsidRDefault="00586D0D" w:rsidP="00586D0D">
      <w:pPr>
        <w:pStyle w:val="ListParagraph"/>
        <w:spacing w:before="240" w:line="240" w:lineRule="auto"/>
        <w:ind w:left="567"/>
        <w:jc w:val="both"/>
        <w:rPr>
          <w:rFonts w:ascii="Times New Roman" w:hAnsi="Times New Roman"/>
          <w:noProof/>
          <w:sz w:val="24"/>
          <w:szCs w:val="24"/>
          <w:lang w:val="id-ID"/>
        </w:rPr>
      </w:pPr>
    </w:p>
    <w:p w:rsidR="007D51B5" w:rsidRDefault="007D51B5" w:rsidP="00464EAB">
      <w:pPr>
        <w:pStyle w:val="ListParagraph"/>
        <w:spacing w:before="240" w:after="0" w:line="240" w:lineRule="auto"/>
        <w:ind w:left="0" w:firstLine="567"/>
        <w:jc w:val="both"/>
        <w:rPr>
          <w:rFonts w:ascii="Times New Roman" w:hAnsi="Times New Roman"/>
          <w:bCs/>
        </w:rPr>
      </w:pPr>
      <w:r w:rsidRPr="007D51B5">
        <w:rPr>
          <w:rFonts w:ascii="Times New Roman" w:hAnsi="Times New Roman"/>
          <w:bCs/>
          <w:lang w:val="id-ID"/>
        </w:rPr>
        <w:t xml:space="preserve">Melakukan studi </w:t>
      </w:r>
      <w:r w:rsidRPr="007D51B5">
        <w:rPr>
          <w:rFonts w:ascii="Times New Roman" w:hAnsi="Times New Roman"/>
          <w:bCs/>
          <w:i/>
          <w:iCs/>
          <w:lang w:val="id-ID"/>
        </w:rPr>
        <w:t>literatur</w:t>
      </w:r>
      <w:r w:rsidRPr="007D51B5">
        <w:rPr>
          <w:rFonts w:ascii="Times New Roman" w:hAnsi="Times New Roman"/>
          <w:bCs/>
          <w:lang w:val="id-ID"/>
        </w:rPr>
        <w:t xml:space="preserve">, tinjauan terhadap proses bisnis perusahaan, pengamatan kondisi perusahaan serta melakukan wawancara dan kuisoner, Untuk wawancara terhadap pemilik perusahaan agar mendapatkan informasi tentang kondisi terkait risiko yang pada perusahaan. </w:t>
      </w:r>
      <w:r>
        <w:rPr>
          <w:rFonts w:ascii="Times New Roman" w:hAnsi="Times New Roman"/>
          <w:bCs/>
        </w:rPr>
        <w:t xml:space="preserve">Sedangkan untuk responden kuisoner adalah pengguna pihak internal perusahaan tanpa mengambil pihak eskternal perusahaan. Kuisoner berisi mengenai penentuan kriteria empat dampak berdasarkan COBIT 5 </w:t>
      </w:r>
      <w:r w:rsidRPr="00382A81">
        <w:rPr>
          <w:rFonts w:ascii="Times New Roman" w:hAnsi="Times New Roman"/>
          <w:bCs/>
          <w:i/>
          <w:iCs/>
        </w:rPr>
        <w:t>for risk</w:t>
      </w:r>
      <w:r>
        <w:rPr>
          <w:rFonts w:ascii="Times New Roman" w:hAnsi="Times New Roman"/>
          <w:bCs/>
        </w:rPr>
        <w:t xml:space="preserve">. Selanjutnya risiko diidentifikasi berdasarkan hasil pemetaan. </w:t>
      </w:r>
    </w:p>
    <w:p w:rsidR="00464EAB" w:rsidRDefault="00464EAB" w:rsidP="00464EAB">
      <w:pPr>
        <w:pStyle w:val="ListParagraph"/>
        <w:spacing w:before="240" w:after="0" w:line="240" w:lineRule="auto"/>
        <w:ind w:left="0" w:firstLine="567"/>
        <w:jc w:val="both"/>
        <w:rPr>
          <w:rFonts w:ascii="Times New Roman" w:hAnsi="Times New Roman"/>
          <w:bCs/>
        </w:rPr>
      </w:pPr>
    </w:p>
    <w:p w:rsidR="003629A2" w:rsidRDefault="003629A2" w:rsidP="00464EAB">
      <w:pPr>
        <w:pStyle w:val="ListParagraph"/>
        <w:numPr>
          <w:ilvl w:val="0"/>
          <w:numId w:val="16"/>
        </w:numPr>
        <w:spacing w:before="240" w:line="240" w:lineRule="auto"/>
        <w:ind w:left="567" w:hanging="283"/>
        <w:jc w:val="both"/>
        <w:rPr>
          <w:rFonts w:ascii="Times New Roman" w:hAnsi="Times New Roman"/>
          <w:noProof/>
          <w:sz w:val="24"/>
          <w:szCs w:val="24"/>
          <w:lang w:val="en-US"/>
        </w:rPr>
      </w:pPr>
      <w:r w:rsidRPr="003629A2">
        <w:rPr>
          <w:rFonts w:ascii="Times New Roman" w:hAnsi="Times New Roman"/>
          <w:noProof/>
          <w:sz w:val="24"/>
          <w:szCs w:val="24"/>
          <w:lang w:val="en-US"/>
        </w:rPr>
        <w:t>Analisis data</w:t>
      </w:r>
    </w:p>
    <w:p w:rsidR="00464EAB" w:rsidRPr="003629A2" w:rsidRDefault="00464EAB" w:rsidP="00464EAB">
      <w:pPr>
        <w:pStyle w:val="ListParagraph"/>
        <w:spacing w:before="240" w:line="240" w:lineRule="auto"/>
        <w:ind w:left="567"/>
        <w:jc w:val="both"/>
        <w:rPr>
          <w:rFonts w:ascii="Times New Roman" w:hAnsi="Times New Roman"/>
          <w:noProof/>
          <w:sz w:val="24"/>
          <w:szCs w:val="24"/>
          <w:lang w:val="en-US"/>
        </w:rPr>
      </w:pPr>
    </w:p>
    <w:p w:rsidR="003629A2" w:rsidRDefault="003629A2" w:rsidP="00464EAB">
      <w:pPr>
        <w:pStyle w:val="ListParagraph"/>
        <w:spacing w:after="0" w:line="240" w:lineRule="auto"/>
        <w:ind w:left="0" w:firstLine="567"/>
        <w:jc w:val="both"/>
        <w:rPr>
          <w:rFonts w:ascii="Times New Roman" w:hAnsi="Times New Roman"/>
          <w:bCs/>
        </w:rPr>
      </w:pPr>
      <w:r>
        <w:rPr>
          <w:rFonts w:ascii="Times New Roman" w:hAnsi="Times New Roman"/>
          <w:bCs/>
        </w:rPr>
        <w:t>Dalam</w:t>
      </w:r>
      <w:r w:rsidRPr="005B39FE">
        <w:rPr>
          <w:rFonts w:ascii="Times New Roman" w:hAnsi="Times New Roman"/>
          <w:bCs/>
        </w:rPr>
        <w:t xml:space="preserve"> tahap ini menganalisis data yang diperoleh pada tahap pengumpulan data berupa daftar risiko perusahaan. Analisis data </w:t>
      </w:r>
      <w:r>
        <w:rPr>
          <w:rFonts w:ascii="Times New Roman" w:hAnsi="Times New Roman"/>
          <w:bCs/>
        </w:rPr>
        <w:t xml:space="preserve">membahas </w:t>
      </w:r>
      <w:r w:rsidRPr="005B39FE">
        <w:rPr>
          <w:rFonts w:ascii="Times New Roman" w:hAnsi="Times New Roman"/>
          <w:bCs/>
        </w:rPr>
        <w:t>mengenai kategori risiko, tipe-tipe risiko serta skenario risiko</w:t>
      </w:r>
      <w:r>
        <w:rPr>
          <w:rFonts w:ascii="Times New Roman" w:hAnsi="Times New Roman"/>
          <w:bCs/>
        </w:rPr>
        <w:t xml:space="preserve"> berdasarkan COBIT 5 </w:t>
      </w:r>
      <w:r w:rsidRPr="00D73A22">
        <w:rPr>
          <w:rFonts w:ascii="Times New Roman" w:hAnsi="Times New Roman"/>
          <w:bCs/>
          <w:i/>
          <w:iCs/>
        </w:rPr>
        <w:t>for risk</w:t>
      </w:r>
      <w:r w:rsidRPr="005B39FE">
        <w:rPr>
          <w:rFonts w:ascii="Times New Roman" w:hAnsi="Times New Roman"/>
          <w:bCs/>
        </w:rPr>
        <w:t>. Skenario risiko dibagi dua, yaitu skenario positif  dan negatif.</w:t>
      </w:r>
    </w:p>
    <w:p w:rsidR="00464EAB" w:rsidRDefault="00464EAB" w:rsidP="00464EAB">
      <w:pPr>
        <w:pStyle w:val="ListParagraph"/>
        <w:spacing w:after="0" w:line="240" w:lineRule="auto"/>
        <w:ind w:left="0" w:firstLine="567"/>
        <w:jc w:val="both"/>
        <w:rPr>
          <w:rFonts w:ascii="Times New Roman" w:hAnsi="Times New Roman"/>
          <w:bCs/>
        </w:rPr>
      </w:pPr>
    </w:p>
    <w:p w:rsidR="00464EAB" w:rsidRDefault="00464EAB" w:rsidP="00464EAB">
      <w:pPr>
        <w:pStyle w:val="ListParagraph"/>
        <w:numPr>
          <w:ilvl w:val="0"/>
          <w:numId w:val="16"/>
        </w:numPr>
        <w:spacing w:line="240" w:lineRule="auto"/>
        <w:ind w:left="567" w:hanging="283"/>
        <w:rPr>
          <w:rFonts w:ascii="Times New Roman" w:hAnsi="Times New Roman"/>
          <w:noProof/>
          <w:sz w:val="24"/>
          <w:szCs w:val="24"/>
          <w:lang w:val="en-US"/>
        </w:rPr>
      </w:pPr>
      <w:r w:rsidRPr="00464EAB">
        <w:rPr>
          <w:rFonts w:ascii="Times New Roman" w:hAnsi="Times New Roman"/>
          <w:noProof/>
          <w:sz w:val="24"/>
          <w:szCs w:val="24"/>
          <w:lang w:val="en-US"/>
        </w:rPr>
        <w:t>Analisis risiko</w:t>
      </w:r>
    </w:p>
    <w:p w:rsidR="00464EAB" w:rsidRPr="00464EAB" w:rsidRDefault="00464EAB" w:rsidP="00464EAB">
      <w:pPr>
        <w:pStyle w:val="ListParagraph"/>
        <w:spacing w:line="240" w:lineRule="auto"/>
        <w:ind w:left="567"/>
        <w:rPr>
          <w:rFonts w:ascii="Times New Roman" w:hAnsi="Times New Roman"/>
          <w:noProof/>
          <w:sz w:val="24"/>
          <w:szCs w:val="24"/>
          <w:lang w:val="en-US"/>
        </w:rPr>
      </w:pPr>
    </w:p>
    <w:p w:rsidR="007D51B5" w:rsidRDefault="00464EAB" w:rsidP="00464EAB">
      <w:pPr>
        <w:pStyle w:val="ListParagraph"/>
        <w:spacing w:after="0" w:line="240" w:lineRule="auto"/>
        <w:ind w:left="0" w:firstLine="567"/>
        <w:jc w:val="both"/>
        <w:rPr>
          <w:rFonts w:ascii="Times New Roman" w:hAnsi="Times New Roman"/>
          <w:bCs/>
        </w:rPr>
      </w:pPr>
      <w:r>
        <w:rPr>
          <w:rFonts w:ascii="Times New Roman" w:hAnsi="Times New Roman"/>
          <w:bCs/>
        </w:rPr>
        <w:t xml:space="preserve">Setelah dilakukan analisis data selanjutnya melakukan penilaian risiko berdasarkan frekuensi dan dampak risiko perusahaan. Dalam melakukan penilaian risiko penentuan berapa kali kejadian risiko pernah terjadi pada perusahan dalam periode satu tahun serta dilakukan dengan menghitung rata-rata dampak risiko dan memunculkan tingkatan risiko. Selanjutnya kontrol yang tepat untuk setiap risiko sesuai proses pemetaan COBIT 5 dan empat tindakan respon terhadap risiko yang mungkin diterapkan, yaitu </w:t>
      </w:r>
      <w:r w:rsidRPr="00325083">
        <w:rPr>
          <w:rFonts w:ascii="Times New Roman" w:hAnsi="Times New Roman"/>
          <w:bCs/>
          <w:i/>
          <w:iCs/>
        </w:rPr>
        <w:t>avoid, mitigate, transfer, accep</w:t>
      </w:r>
      <w:r>
        <w:rPr>
          <w:rFonts w:ascii="Times New Roman" w:hAnsi="Times New Roman"/>
          <w:bCs/>
          <w:i/>
          <w:iCs/>
        </w:rPr>
        <w:t>t</w:t>
      </w:r>
      <w:r w:rsidR="006B29C4">
        <w:rPr>
          <w:rFonts w:ascii="Times New Roman" w:hAnsi="Times New Roman"/>
          <w:bCs/>
          <w:i/>
          <w:iCs/>
        </w:rPr>
        <w:t xml:space="preserve"> </w:t>
      </w:r>
      <w:r w:rsidR="006B29C4" w:rsidRPr="006B29C4">
        <w:rPr>
          <w:rFonts w:ascii="Times New Roman" w:hAnsi="Times New Roman"/>
          <w:bCs/>
        </w:rPr>
        <w:t>berdasarkan COBIT 5</w:t>
      </w:r>
      <w:r w:rsidR="006B29C4">
        <w:rPr>
          <w:rFonts w:ascii="Times New Roman" w:hAnsi="Times New Roman"/>
          <w:bCs/>
          <w:i/>
          <w:iCs/>
        </w:rPr>
        <w:t xml:space="preserve"> for risk</w:t>
      </w:r>
      <w:r>
        <w:rPr>
          <w:rFonts w:ascii="Times New Roman" w:hAnsi="Times New Roman"/>
          <w:bCs/>
        </w:rPr>
        <w:t xml:space="preserve">. Tambahan dari kami akan membuatkan rekomendasi kontrol terhadap risiko yang ada, dikarenakan setiap risiko tidak semuanya </w:t>
      </w:r>
      <w:r w:rsidRPr="00382A81">
        <w:rPr>
          <w:rFonts w:ascii="Times New Roman" w:hAnsi="Times New Roman"/>
          <w:bCs/>
          <w:i/>
          <w:iCs/>
        </w:rPr>
        <w:t>mitigate</w:t>
      </w:r>
      <w:r>
        <w:rPr>
          <w:rFonts w:ascii="Times New Roman" w:hAnsi="Times New Roman"/>
          <w:bCs/>
          <w:i/>
          <w:iCs/>
        </w:rPr>
        <w:t xml:space="preserve"> </w:t>
      </w:r>
      <w:r>
        <w:rPr>
          <w:rFonts w:ascii="Times New Roman" w:hAnsi="Times New Roman"/>
          <w:bCs/>
        </w:rPr>
        <w:t xml:space="preserve">ada juga risiko yang </w:t>
      </w:r>
      <w:r w:rsidRPr="00382A81">
        <w:rPr>
          <w:rFonts w:ascii="Times New Roman" w:hAnsi="Times New Roman"/>
          <w:bCs/>
          <w:i/>
          <w:iCs/>
        </w:rPr>
        <w:t>transfer</w:t>
      </w:r>
      <w:r>
        <w:rPr>
          <w:rFonts w:ascii="Times New Roman" w:hAnsi="Times New Roman"/>
          <w:bCs/>
          <w:i/>
          <w:iCs/>
        </w:rPr>
        <w:t>.</w:t>
      </w:r>
    </w:p>
    <w:p w:rsidR="00464EAB" w:rsidRPr="00464EAB" w:rsidRDefault="00464EAB" w:rsidP="00464EAB">
      <w:pPr>
        <w:pStyle w:val="ListParagraph"/>
        <w:spacing w:after="0" w:line="240" w:lineRule="auto"/>
        <w:ind w:left="0" w:firstLine="426"/>
        <w:jc w:val="both"/>
        <w:rPr>
          <w:rFonts w:ascii="Times New Roman" w:hAnsi="Times New Roman"/>
          <w:bCs/>
        </w:rPr>
      </w:pPr>
    </w:p>
    <w:p w:rsidR="00904D6D" w:rsidRDefault="00B87A7A" w:rsidP="00464EAB">
      <w:pPr>
        <w:rPr>
          <w:b/>
          <w:bCs/>
          <w:noProof/>
          <w:sz w:val="24"/>
          <w:szCs w:val="24"/>
        </w:rPr>
      </w:pPr>
      <w:r w:rsidRPr="00625E5F">
        <w:rPr>
          <w:b/>
          <w:bCs/>
          <w:noProof/>
          <w:sz w:val="24"/>
          <w:szCs w:val="24"/>
        </w:rPr>
        <w:t>3</w:t>
      </w:r>
      <w:r w:rsidR="004274D3" w:rsidRPr="00625E5F">
        <w:rPr>
          <w:b/>
          <w:bCs/>
          <w:noProof/>
          <w:sz w:val="24"/>
          <w:szCs w:val="24"/>
          <w:lang w:val="id-ID"/>
        </w:rPr>
        <w:t xml:space="preserve">. </w:t>
      </w:r>
      <w:r w:rsidR="00464EAB">
        <w:rPr>
          <w:b/>
          <w:bCs/>
          <w:noProof/>
          <w:sz w:val="24"/>
          <w:szCs w:val="24"/>
        </w:rPr>
        <w:t>Hasil dan Pembahasan</w:t>
      </w:r>
    </w:p>
    <w:p w:rsidR="00A1345A" w:rsidRDefault="00A1345A" w:rsidP="00464EAB">
      <w:pPr>
        <w:rPr>
          <w:b/>
          <w:bCs/>
          <w:noProof/>
          <w:sz w:val="24"/>
          <w:szCs w:val="24"/>
        </w:rPr>
      </w:pPr>
    </w:p>
    <w:p w:rsidR="000F279B" w:rsidRDefault="00464EAB" w:rsidP="00A1345A">
      <w:pPr>
        <w:pStyle w:val="ListParagraph"/>
        <w:numPr>
          <w:ilvl w:val="0"/>
          <w:numId w:val="20"/>
        </w:numPr>
        <w:spacing w:after="0" w:line="240" w:lineRule="auto"/>
        <w:ind w:left="426" w:hanging="142"/>
        <w:rPr>
          <w:rFonts w:ascii="Times New Roman" w:hAnsi="Times New Roman"/>
          <w:noProof/>
          <w:sz w:val="24"/>
          <w:szCs w:val="24"/>
        </w:rPr>
      </w:pPr>
      <w:r w:rsidRPr="00A1345A">
        <w:rPr>
          <w:rFonts w:ascii="Times New Roman" w:hAnsi="Times New Roman"/>
          <w:noProof/>
          <w:sz w:val="24"/>
          <w:szCs w:val="24"/>
        </w:rPr>
        <w:t>Pengumpulan data</w:t>
      </w:r>
    </w:p>
    <w:p w:rsidR="00A1345A" w:rsidRPr="00A1345A" w:rsidRDefault="00A1345A" w:rsidP="00A1345A">
      <w:pPr>
        <w:pStyle w:val="ListParagraph"/>
        <w:spacing w:after="0" w:line="240" w:lineRule="auto"/>
        <w:ind w:left="426"/>
        <w:rPr>
          <w:rFonts w:ascii="Times New Roman" w:hAnsi="Times New Roman"/>
          <w:noProof/>
          <w:sz w:val="24"/>
          <w:szCs w:val="24"/>
        </w:rPr>
      </w:pPr>
    </w:p>
    <w:p w:rsidR="00464EAB" w:rsidRPr="006218B4" w:rsidRDefault="00464EAB" w:rsidP="006218B4">
      <w:pPr>
        <w:pStyle w:val="ListParagraph"/>
        <w:spacing w:before="240" w:after="0" w:line="240" w:lineRule="auto"/>
        <w:ind w:left="0" w:firstLine="426"/>
        <w:jc w:val="both"/>
        <w:rPr>
          <w:rFonts w:ascii="Times New Roman" w:hAnsi="Times New Roman"/>
          <w:bCs/>
          <w:sz w:val="24"/>
          <w:szCs w:val="24"/>
        </w:rPr>
      </w:pPr>
      <w:r w:rsidRPr="00464EAB">
        <w:rPr>
          <w:rFonts w:ascii="Times New Roman" w:hAnsi="Times New Roman"/>
          <w:bCs/>
          <w:sz w:val="24"/>
          <w:szCs w:val="24"/>
        </w:rPr>
        <w:t xml:space="preserve">Dari serangkaian studi </w:t>
      </w:r>
      <w:r w:rsidRPr="00464EAB">
        <w:rPr>
          <w:rFonts w:ascii="Times New Roman" w:hAnsi="Times New Roman"/>
          <w:bCs/>
          <w:i/>
          <w:iCs/>
          <w:sz w:val="24"/>
          <w:szCs w:val="24"/>
        </w:rPr>
        <w:t>literatur</w:t>
      </w:r>
      <w:r w:rsidRPr="00464EAB">
        <w:rPr>
          <w:rFonts w:ascii="Times New Roman" w:hAnsi="Times New Roman"/>
          <w:bCs/>
          <w:sz w:val="24"/>
          <w:szCs w:val="24"/>
        </w:rPr>
        <w:t>, pengamatan terhadap proses bisnis, pengamatan kondisi perusahaan, peneliti memperoleh daftar risiko</w:t>
      </w:r>
      <w:r w:rsidR="007C030C">
        <w:rPr>
          <w:rFonts w:ascii="Times New Roman" w:hAnsi="Times New Roman"/>
          <w:bCs/>
          <w:sz w:val="24"/>
          <w:szCs w:val="24"/>
        </w:rPr>
        <w:t xml:space="preserve"> membahas</w:t>
      </w:r>
      <w:r w:rsidRPr="00464EAB">
        <w:rPr>
          <w:rFonts w:ascii="Times New Roman" w:hAnsi="Times New Roman"/>
          <w:bCs/>
          <w:sz w:val="24"/>
          <w:szCs w:val="24"/>
        </w:rPr>
        <w:t xml:space="preserve"> keterangan risiko dan penyebab risiko perusahaan. Tabel 1 menunjukkan hasil perolehan daftar risiko perusahaan</w:t>
      </w:r>
      <w:r>
        <w:rPr>
          <w:rFonts w:ascii="Times New Roman" w:hAnsi="Times New Roman"/>
          <w:bCs/>
          <w:sz w:val="24"/>
          <w:szCs w:val="24"/>
        </w:rPr>
        <w:t>.</w:t>
      </w:r>
    </w:p>
    <w:p w:rsidR="006218B4" w:rsidRDefault="006218B4" w:rsidP="006218B4">
      <w:pPr>
        <w:pStyle w:val="Caption"/>
        <w:keepNext/>
        <w:spacing w:line="240" w:lineRule="auto"/>
        <w:rPr>
          <w:i w:val="0"/>
          <w:iCs w:val="0"/>
          <w:sz w:val="24"/>
          <w:szCs w:val="24"/>
        </w:rPr>
      </w:pPr>
      <w:r w:rsidRPr="006218B4">
        <w:rPr>
          <w:i w:val="0"/>
          <w:iCs w:val="0"/>
          <w:sz w:val="24"/>
          <w:szCs w:val="24"/>
        </w:rPr>
        <w:t xml:space="preserve">Tabel </w:t>
      </w:r>
      <w:r w:rsidRPr="006218B4">
        <w:rPr>
          <w:i w:val="0"/>
          <w:iCs w:val="0"/>
          <w:sz w:val="24"/>
          <w:szCs w:val="24"/>
        </w:rPr>
        <w:fldChar w:fldCharType="begin"/>
      </w:r>
      <w:r w:rsidRPr="006218B4">
        <w:rPr>
          <w:i w:val="0"/>
          <w:iCs w:val="0"/>
          <w:sz w:val="24"/>
          <w:szCs w:val="24"/>
        </w:rPr>
        <w:instrText xml:space="preserve"> SEQ Tabel_ \* ARABIC </w:instrText>
      </w:r>
      <w:r w:rsidRPr="006218B4">
        <w:rPr>
          <w:i w:val="0"/>
          <w:iCs w:val="0"/>
          <w:sz w:val="24"/>
          <w:szCs w:val="24"/>
        </w:rPr>
        <w:fldChar w:fldCharType="separate"/>
      </w:r>
      <w:r w:rsidR="006F76F1">
        <w:rPr>
          <w:i w:val="0"/>
          <w:iCs w:val="0"/>
          <w:noProof/>
          <w:sz w:val="24"/>
          <w:szCs w:val="24"/>
        </w:rPr>
        <w:t>1</w:t>
      </w:r>
      <w:r w:rsidRPr="006218B4">
        <w:rPr>
          <w:i w:val="0"/>
          <w:iCs w:val="0"/>
          <w:sz w:val="24"/>
          <w:szCs w:val="24"/>
        </w:rPr>
        <w:fldChar w:fldCharType="end"/>
      </w:r>
      <w:r w:rsidRPr="006218B4">
        <w:rPr>
          <w:i w:val="0"/>
          <w:iCs w:val="0"/>
          <w:sz w:val="24"/>
          <w:szCs w:val="24"/>
        </w:rPr>
        <w:t>. Daftar risiko</w:t>
      </w:r>
    </w:p>
    <w:p w:rsidR="006218B4" w:rsidRPr="006218B4" w:rsidRDefault="006218B4" w:rsidP="006218B4"/>
    <w:tbl>
      <w:tblPr>
        <w:tblStyle w:val="TableGrid"/>
        <w:tblW w:w="8505"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1328"/>
        <w:gridCol w:w="2575"/>
        <w:gridCol w:w="4092"/>
      </w:tblGrid>
      <w:tr w:rsidR="007C030C" w:rsidRPr="00061B82" w:rsidTr="007C030C">
        <w:trPr>
          <w:trHeight w:val="20"/>
        </w:trPr>
        <w:tc>
          <w:tcPr>
            <w:tcW w:w="510" w:type="dxa"/>
            <w:shd w:val="clear" w:color="auto" w:fill="D9D9D9" w:themeFill="background1" w:themeFillShade="D9"/>
            <w:vAlign w:val="center"/>
          </w:tcPr>
          <w:p w:rsidR="007C030C" w:rsidRPr="006218B4" w:rsidRDefault="007C030C" w:rsidP="006218B4">
            <w:pPr>
              <w:pStyle w:val="ListParagraph"/>
              <w:spacing w:before="240" w:after="0" w:line="240" w:lineRule="auto"/>
              <w:ind w:left="0"/>
              <w:jc w:val="center"/>
              <w:rPr>
                <w:rFonts w:ascii="Times New Roman" w:hAnsi="Times New Roman"/>
                <w:bCs/>
                <w:color w:val="000000" w:themeColor="text1"/>
                <w:sz w:val="24"/>
                <w:szCs w:val="24"/>
              </w:rPr>
            </w:pPr>
            <w:r w:rsidRPr="006218B4">
              <w:rPr>
                <w:rFonts w:ascii="Times New Roman" w:hAnsi="Times New Roman"/>
                <w:bCs/>
                <w:color w:val="000000" w:themeColor="text1"/>
                <w:sz w:val="24"/>
                <w:szCs w:val="24"/>
              </w:rPr>
              <w:t>No</w:t>
            </w:r>
          </w:p>
        </w:tc>
        <w:tc>
          <w:tcPr>
            <w:tcW w:w="1328" w:type="dxa"/>
            <w:shd w:val="clear" w:color="auto" w:fill="D9D9D9" w:themeFill="background1" w:themeFillShade="D9"/>
            <w:vAlign w:val="center"/>
          </w:tcPr>
          <w:p w:rsidR="007C030C" w:rsidRPr="006218B4" w:rsidRDefault="007C030C" w:rsidP="006218B4">
            <w:pPr>
              <w:pStyle w:val="ListParagraph"/>
              <w:spacing w:before="240" w:after="0" w:line="240" w:lineRule="auto"/>
              <w:ind w:left="0"/>
              <w:jc w:val="center"/>
              <w:rPr>
                <w:rFonts w:ascii="Times New Roman" w:hAnsi="Times New Roman"/>
                <w:bCs/>
                <w:color w:val="000000" w:themeColor="text1"/>
                <w:sz w:val="24"/>
                <w:szCs w:val="24"/>
              </w:rPr>
            </w:pPr>
            <w:r w:rsidRPr="006218B4">
              <w:rPr>
                <w:rFonts w:ascii="Times New Roman" w:hAnsi="Times New Roman"/>
                <w:bCs/>
                <w:color w:val="000000" w:themeColor="text1"/>
                <w:sz w:val="24"/>
                <w:szCs w:val="24"/>
              </w:rPr>
              <w:t>Risiko</w:t>
            </w:r>
          </w:p>
        </w:tc>
        <w:tc>
          <w:tcPr>
            <w:tcW w:w="2575" w:type="dxa"/>
            <w:shd w:val="clear" w:color="auto" w:fill="D9D9D9" w:themeFill="background1" w:themeFillShade="D9"/>
            <w:vAlign w:val="center"/>
          </w:tcPr>
          <w:p w:rsidR="007C030C" w:rsidRPr="006218B4" w:rsidRDefault="007C030C" w:rsidP="006218B4">
            <w:pPr>
              <w:pStyle w:val="ListParagraph"/>
              <w:spacing w:before="240" w:after="0" w:line="240" w:lineRule="auto"/>
              <w:ind w:left="0"/>
              <w:jc w:val="center"/>
              <w:rPr>
                <w:rFonts w:ascii="Times New Roman" w:hAnsi="Times New Roman"/>
                <w:bCs/>
                <w:color w:val="000000" w:themeColor="text1"/>
                <w:sz w:val="24"/>
                <w:szCs w:val="24"/>
              </w:rPr>
            </w:pPr>
            <w:r w:rsidRPr="006218B4">
              <w:rPr>
                <w:rFonts w:ascii="Times New Roman" w:hAnsi="Times New Roman"/>
                <w:bCs/>
                <w:color w:val="000000" w:themeColor="text1"/>
                <w:sz w:val="24"/>
                <w:szCs w:val="24"/>
              </w:rPr>
              <w:t>Keterangan</w:t>
            </w:r>
          </w:p>
        </w:tc>
        <w:tc>
          <w:tcPr>
            <w:tcW w:w="4092" w:type="dxa"/>
            <w:shd w:val="clear" w:color="auto" w:fill="D9D9D9" w:themeFill="background1" w:themeFillShade="D9"/>
            <w:vAlign w:val="center"/>
          </w:tcPr>
          <w:p w:rsidR="007C030C" w:rsidRPr="006218B4" w:rsidRDefault="007C030C" w:rsidP="006218B4">
            <w:pPr>
              <w:pStyle w:val="ListParagraph"/>
              <w:spacing w:before="240" w:after="0" w:line="240" w:lineRule="auto"/>
              <w:ind w:left="0"/>
              <w:jc w:val="center"/>
              <w:rPr>
                <w:rFonts w:ascii="Times New Roman" w:hAnsi="Times New Roman"/>
                <w:bCs/>
                <w:color w:val="000000" w:themeColor="text1"/>
                <w:sz w:val="24"/>
                <w:szCs w:val="24"/>
              </w:rPr>
            </w:pPr>
            <w:r w:rsidRPr="006218B4">
              <w:rPr>
                <w:rFonts w:ascii="Times New Roman" w:hAnsi="Times New Roman"/>
                <w:bCs/>
                <w:color w:val="000000" w:themeColor="text1"/>
                <w:sz w:val="24"/>
                <w:szCs w:val="24"/>
              </w:rPr>
              <w:t>Penyebab</w:t>
            </w:r>
          </w:p>
        </w:tc>
      </w:tr>
      <w:tr w:rsidR="007C030C" w:rsidTr="007C030C">
        <w:trPr>
          <w:trHeight w:val="20"/>
        </w:trPr>
        <w:tc>
          <w:tcPr>
            <w:tcW w:w="510"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1</w:t>
            </w:r>
          </w:p>
        </w:tc>
        <w:tc>
          <w:tcPr>
            <w:tcW w:w="1328"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 xml:space="preserve">Salah </w:t>
            </w:r>
            <w:r w:rsidRPr="00201BC9">
              <w:rPr>
                <w:rFonts w:ascii="Times New Roman" w:hAnsi="Times New Roman"/>
                <w:bCs/>
                <w:i/>
                <w:iCs/>
              </w:rPr>
              <w:t>input</w:t>
            </w:r>
            <w:r w:rsidRPr="00201BC9">
              <w:rPr>
                <w:rFonts w:ascii="Times New Roman" w:hAnsi="Times New Roman"/>
                <w:bCs/>
              </w:rPr>
              <w:t xml:space="preserve"> data kiriman </w:t>
            </w:r>
            <w:r w:rsidRPr="00201BC9">
              <w:rPr>
                <w:rFonts w:ascii="Times New Roman" w:hAnsi="Times New Roman"/>
                <w:bCs/>
                <w:i/>
                <w:iCs/>
              </w:rPr>
              <w:t>customer</w:t>
            </w:r>
          </w:p>
        </w:tc>
        <w:tc>
          <w:tcPr>
            <w:tcW w:w="2575"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 xml:space="preserve">Data kiriman tidak sesuai </w:t>
            </w:r>
            <w:r>
              <w:rPr>
                <w:rFonts w:ascii="Times New Roman" w:hAnsi="Times New Roman"/>
                <w:bCs/>
              </w:rPr>
              <w:t>efek</w:t>
            </w:r>
            <w:r w:rsidRPr="00201BC9">
              <w:rPr>
                <w:rFonts w:ascii="Times New Roman" w:hAnsi="Times New Roman"/>
                <w:bCs/>
              </w:rPr>
              <w:t xml:space="preserve"> lambat </w:t>
            </w:r>
            <w:r w:rsidRPr="00201BC9">
              <w:rPr>
                <w:rFonts w:ascii="Times New Roman" w:hAnsi="Times New Roman"/>
                <w:bCs/>
                <w:i/>
                <w:iCs/>
              </w:rPr>
              <w:t>update</w:t>
            </w:r>
            <w:r w:rsidRPr="00201BC9">
              <w:rPr>
                <w:rFonts w:ascii="Times New Roman" w:hAnsi="Times New Roman"/>
                <w:bCs/>
              </w:rPr>
              <w:t xml:space="preserve"> status pengiriman</w:t>
            </w:r>
          </w:p>
        </w:tc>
        <w:tc>
          <w:tcPr>
            <w:tcW w:w="4092"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 xml:space="preserve">Pengguna tidak teliti </w:t>
            </w:r>
            <w:r w:rsidRPr="00201BC9">
              <w:rPr>
                <w:rFonts w:ascii="Times New Roman" w:hAnsi="Times New Roman"/>
                <w:bCs/>
                <w:i/>
                <w:iCs/>
              </w:rPr>
              <w:t>entry</w:t>
            </w:r>
            <w:r>
              <w:rPr>
                <w:rFonts w:ascii="Times New Roman" w:hAnsi="Times New Roman"/>
                <w:bCs/>
                <w:i/>
                <w:iCs/>
              </w:rPr>
              <w:t xml:space="preserve"> </w:t>
            </w:r>
            <w:r>
              <w:rPr>
                <w:rFonts w:ascii="Times New Roman" w:hAnsi="Times New Roman"/>
                <w:bCs/>
              </w:rPr>
              <w:t>data</w:t>
            </w:r>
            <w:r w:rsidRPr="00201BC9">
              <w:rPr>
                <w:rFonts w:ascii="Times New Roman" w:hAnsi="Times New Roman"/>
                <w:bCs/>
                <w:i/>
                <w:iCs/>
              </w:rPr>
              <w:t xml:space="preserve"> </w:t>
            </w:r>
            <w:r w:rsidRPr="00201BC9">
              <w:rPr>
                <w:rFonts w:ascii="Times New Roman" w:hAnsi="Times New Roman"/>
                <w:bCs/>
              </w:rPr>
              <w:t>pengiriman dikarenakan banyaknya kiriman atau tujuan kiriman tidak jelas</w:t>
            </w:r>
          </w:p>
        </w:tc>
      </w:tr>
      <w:tr w:rsidR="007C030C" w:rsidTr="007C030C">
        <w:trPr>
          <w:trHeight w:val="20"/>
        </w:trPr>
        <w:tc>
          <w:tcPr>
            <w:tcW w:w="510"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2</w:t>
            </w:r>
          </w:p>
        </w:tc>
        <w:tc>
          <w:tcPr>
            <w:tcW w:w="1328"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Layanan tidak bisa jalan</w:t>
            </w:r>
          </w:p>
        </w:tc>
        <w:tc>
          <w:tcPr>
            <w:tcW w:w="2575"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Tiba-tiba sistem tidak jalan maka layanan tidak berfungsi semuanya</w:t>
            </w:r>
          </w:p>
        </w:tc>
        <w:tc>
          <w:tcPr>
            <w:tcW w:w="4092" w:type="dxa"/>
            <w:vAlign w:val="center"/>
          </w:tcPr>
          <w:p w:rsidR="007C030C" w:rsidRPr="00201BC9" w:rsidRDefault="007C030C" w:rsidP="000D44C9">
            <w:pPr>
              <w:pStyle w:val="ListParagraph"/>
              <w:spacing w:before="240" w:after="160" w:line="240" w:lineRule="auto"/>
              <w:ind w:left="0"/>
              <w:jc w:val="center"/>
              <w:rPr>
                <w:rFonts w:ascii="Times New Roman" w:hAnsi="Times New Roman"/>
              </w:rPr>
            </w:pPr>
            <w:r w:rsidRPr="00201BC9">
              <w:rPr>
                <w:rFonts w:ascii="Times New Roman" w:hAnsi="Times New Roman"/>
                <w:bCs/>
                <w:i/>
                <w:iCs/>
                <w:lang w:eastAsia="id-ID"/>
              </w:rPr>
              <w:t>Software</w:t>
            </w:r>
            <w:r w:rsidRPr="00201BC9">
              <w:rPr>
                <w:rFonts w:ascii="Times New Roman" w:hAnsi="Times New Roman"/>
                <w:bCs/>
                <w:lang w:eastAsia="id-ID"/>
              </w:rPr>
              <w:t xml:space="preserve"> erorr tidak bisa diakses karena </w:t>
            </w:r>
            <w:r w:rsidRPr="00201BC9">
              <w:rPr>
                <w:rFonts w:ascii="Times New Roman" w:hAnsi="Times New Roman"/>
                <w:bCs/>
                <w:i/>
                <w:iCs/>
                <w:lang w:eastAsia="id-ID"/>
              </w:rPr>
              <w:t xml:space="preserve">troubleshooting </w:t>
            </w:r>
            <w:r w:rsidRPr="00201BC9">
              <w:rPr>
                <w:rFonts w:ascii="Times New Roman" w:hAnsi="Times New Roman"/>
                <w:bCs/>
                <w:lang w:eastAsia="id-ID"/>
              </w:rPr>
              <w:t>membutuhkan waktu lama</w:t>
            </w:r>
          </w:p>
        </w:tc>
      </w:tr>
      <w:tr w:rsidR="007C030C" w:rsidTr="007C030C">
        <w:trPr>
          <w:trHeight w:val="1211"/>
        </w:trPr>
        <w:tc>
          <w:tcPr>
            <w:tcW w:w="510"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3</w:t>
            </w:r>
          </w:p>
        </w:tc>
        <w:tc>
          <w:tcPr>
            <w:tcW w:w="1328"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Pencurian data pelanggan</w:t>
            </w:r>
          </w:p>
        </w:tc>
        <w:tc>
          <w:tcPr>
            <w:tcW w:w="2575" w:type="dxa"/>
            <w:vAlign w:val="center"/>
          </w:tcPr>
          <w:p w:rsidR="007C030C" w:rsidRPr="00201BC9" w:rsidRDefault="007C030C" w:rsidP="000D44C9">
            <w:pPr>
              <w:pStyle w:val="ListParagraph"/>
              <w:spacing w:before="240" w:line="240" w:lineRule="auto"/>
              <w:ind w:left="0"/>
              <w:jc w:val="center"/>
              <w:rPr>
                <w:rFonts w:ascii="Times New Roman" w:hAnsi="Times New Roman"/>
                <w:bCs/>
              </w:rPr>
            </w:pPr>
            <w:r w:rsidRPr="00201BC9">
              <w:rPr>
                <w:rFonts w:ascii="Times New Roman" w:hAnsi="Times New Roman"/>
                <w:bCs/>
              </w:rPr>
              <w:t>Pencurian data pelanggan dilakukan staf perusahaan</w:t>
            </w:r>
          </w:p>
        </w:tc>
        <w:tc>
          <w:tcPr>
            <w:tcW w:w="4092" w:type="dxa"/>
            <w:vAlign w:val="center"/>
          </w:tcPr>
          <w:p w:rsidR="007C030C" w:rsidRPr="00201BC9" w:rsidRDefault="007C030C" w:rsidP="000D44C9">
            <w:pPr>
              <w:pStyle w:val="ListParagraph"/>
              <w:spacing w:before="240" w:line="240" w:lineRule="auto"/>
              <w:ind w:left="0"/>
              <w:jc w:val="center"/>
              <w:rPr>
                <w:rFonts w:ascii="Times New Roman" w:hAnsi="Times New Roman"/>
              </w:rPr>
            </w:pPr>
            <w:r w:rsidRPr="00201BC9">
              <w:rPr>
                <w:rFonts w:ascii="Times New Roman" w:hAnsi="Times New Roman"/>
                <w:bCs/>
              </w:rPr>
              <w:t xml:space="preserve">Beberapa penyimpanan data pelanggan masih ada yang berupa </w:t>
            </w:r>
            <w:r w:rsidRPr="00201BC9">
              <w:rPr>
                <w:rFonts w:ascii="Times New Roman" w:hAnsi="Times New Roman"/>
                <w:bCs/>
                <w:i/>
                <w:iCs/>
              </w:rPr>
              <w:t>hardcopy</w:t>
            </w:r>
          </w:p>
        </w:tc>
      </w:tr>
    </w:tbl>
    <w:p w:rsidR="00464EAB" w:rsidRDefault="000D44C9" w:rsidP="000D44C9">
      <w:pPr>
        <w:pStyle w:val="ListParagraph"/>
        <w:numPr>
          <w:ilvl w:val="0"/>
          <w:numId w:val="20"/>
        </w:numPr>
        <w:spacing w:before="240" w:after="0" w:line="240" w:lineRule="auto"/>
        <w:ind w:left="426" w:hanging="142"/>
        <w:rPr>
          <w:rFonts w:ascii="Times New Roman" w:hAnsi="Times New Roman"/>
          <w:noProof/>
          <w:sz w:val="24"/>
          <w:szCs w:val="24"/>
        </w:rPr>
      </w:pPr>
      <w:r>
        <w:rPr>
          <w:rFonts w:ascii="Times New Roman" w:hAnsi="Times New Roman"/>
          <w:noProof/>
          <w:sz w:val="24"/>
          <w:szCs w:val="24"/>
        </w:rPr>
        <w:lastRenderedPageBreak/>
        <w:t>An</w:t>
      </w:r>
      <w:r w:rsidR="00464EAB" w:rsidRPr="00A1345A">
        <w:rPr>
          <w:rFonts w:ascii="Times New Roman" w:hAnsi="Times New Roman"/>
          <w:noProof/>
          <w:sz w:val="24"/>
          <w:szCs w:val="24"/>
        </w:rPr>
        <w:t>alisis data</w:t>
      </w:r>
    </w:p>
    <w:p w:rsidR="000D44C9" w:rsidRDefault="000D44C9" w:rsidP="00B40690">
      <w:pPr>
        <w:pStyle w:val="ListParagraph"/>
        <w:spacing w:after="0" w:line="240" w:lineRule="auto"/>
        <w:ind w:left="0" w:firstLine="426"/>
        <w:jc w:val="both"/>
        <w:rPr>
          <w:rFonts w:ascii="Times New Roman" w:hAnsi="Times New Roman"/>
          <w:bCs/>
        </w:rPr>
      </w:pPr>
    </w:p>
    <w:p w:rsidR="00B40690" w:rsidRDefault="00B40690" w:rsidP="006F76F1">
      <w:pPr>
        <w:pStyle w:val="ListParagraph"/>
        <w:spacing w:before="240" w:line="240" w:lineRule="auto"/>
        <w:ind w:left="0" w:firstLine="426"/>
        <w:jc w:val="both"/>
        <w:rPr>
          <w:rFonts w:ascii="Times New Roman" w:hAnsi="Times New Roman"/>
          <w:bCs/>
        </w:rPr>
      </w:pPr>
      <w:r>
        <w:rPr>
          <w:rFonts w:ascii="Times New Roman" w:hAnsi="Times New Roman"/>
          <w:bCs/>
        </w:rPr>
        <w:t>Setelah dilakukannya identifikasi terhadap daftar risiko,</w:t>
      </w:r>
      <w:r>
        <w:rPr>
          <w:rFonts w:ascii="Times New Roman" w:eastAsia="MS Mincho" w:hAnsi="Times New Roman"/>
          <w:color w:val="000000"/>
          <w:sz w:val="24"/>
          <w:szCs w:val="24"/>
        </w:rPr>
        <w:t xml:space="preserve"> </w:t>
      </w:r>
      <w:r>
        <w:rPr>
          <w:rFonts w:ascii="Times New Roman" w:hAnsi="Times New Roman"/>
          <w:bCs/>
        </w:rPr>
        <w:t xml:space="preserve">selanjutnya tahap ini menentukan tipe risiko, kategori risiko dan skenario risiko. Dalam melakukan pemetaan kategori risiko berdasarkan kategori yang ditentukan dalam COBIT 5 untuk risiko terdapat dua puluh kategori risiko yang tersedia </w:t>
      </w:r>
      <w:r>
        <w:rPr>
          <w:rFonts w:ascii="Times New Roman" w:hAnsi="Times New Roman"/>
          <w:bCs/>
        </w:rPr>
        <w:fldChar w:fldCharType="begin" w:fldLock="1"/>
      </w:r>
      <w:r w:rsidR="007C030C">
        <w:rPr>
          <w:rFonts w:ascii="Times New Roman" w:hAnsi="Times New Roman"/>
          <w:bCs/>
        </w:rPr>
        <w:instrText>ADDIN CSL_CITATION {"citationItems":[{"id":"ITEM-1","itemData":{"ISBN":"9781604204582","abstract":"COBIT 5 For Risk","author":[{"dropping-particle":"","family":"ISACA","given":"","non-dropping-particle":"","parse-names":false,"suffix":""}],"id":"ITEM-1","issued":{"date-parts":[["2013"]]},"page":"1-52","title":"for Risk","type":"article-journal"},"uris":["http://www.mendeley.com/documents/?uuid=bafe4d41-38ee-403d-8c5f-ea30df3fd53e"]}],"mendeley":{"formattedCitation":"[3]","plainTextFormattedCitation":"[3]","previouslyFormattedCitation":"[3]"},"properties":{"noteIndex":0},"schema":"https://github.com/citation-style-language/schema/raw/master/csl-citation.json"}</w:instrText>
      </w:r>
      <w:r>
        <w:rPr>
          <w:rFonts w:ascii="Times New Roman" w:hAnsi="Times New Roman"/>
          <w:bCs/>
        </w:rPr>
        <w:fldChar w:fldCharType="separate"/>
      </w:r>
      <w:r w:rsidR="007C030C" w:rsidRPr="007C030C">
        <w:rPr>
          <w:rFonts w:ascii="Times New Roman" w:hAnsi="Times New Roman"/>
          <w:bCs/>
          <w:noProof/>
        </w:rPr>
        <w:t>[3]</w:t>
      </w:r>
      <w:r>
        <w:rPr>
          <w:rFonts w:ascii="Times New Roman" w:hAnsi="Times New Roman"/>
          <w:bCs/>
        </w:rPr>
        <w:fldChar w:fldCharType="end"/>
      </w:r>
      <w:r>
        <w:rPr>
          <w:rFonts w:ascii="Times New Roman" w:hAnsi="Times New Roman"/>
          <w:bCs/>
        </w:rPr>
        <w:t xml:space="preserve">. Kemudian dalam menentukan tipe risiko terdapat tiga jenis tipe, menurut </w:t>
      </w:r>
      <w:r>
        <w:rPr>
          <w:rFonts w:ascii="Times New Roman" w:hAnsi="Times New Roman"/>
          <w:bCs/>
        </w:rPr>
        <w:fldChar w:fldCharType="begin" w:fldLock="1"/>
      </w:r>
      <w:r w:rsidR="007C030C">
        <w:rPr>
          <w:rFonts w:ascii="Times New Roman" w:hAnsi="Times New Roman"/>
          <w:bCs/>
        </w:rPr>
        <w:instrText>ADDIN CSL_CITATION {"citationItems":[{"id":"ITEM-1","itemData":{"ISBN":"9781604204582","abstract":"COBIT 5 For Risk","author":[{"dropping-particle":"","family":"ISACA","given":"","non-dropping-particle":"","parse-names":false,"suffix":""}],"id":"ITEM-1","issued":{"date-parts":[["2013"]]},"page":"1-52","title":"for Risk","type":"article-journal"},"uris":["http://www.mendeley.com/documents/?uuid=bafe4d41-38ee-403d-8c5f-ea30df3fd53e"]}],"mendeley":{"formattedCitation":"[3]","plainTextFormattedCitation":"[3]","previouslyFormattedCitation":"[3]"},"properties":{"noteIndex":0},"schema":"https://github.com/citation-style-language/schema/raw/master/csl-citation.json"}</w:instrText>
      </w:r>
      <w:r>
        <w:rPr>
          <w:rFonts w:ascii="Times New Roman" w:hAnsi="Times New Roman"/>
          <w:bCs/>
        </w:rPr>
        <w:fldChar w:fldCharType="separate"/>
      </w:r>
      <w:r w:rsidR="007C030C" w:rsidRPr="007C030C">
        <w:rPr>
          <w:rFonts w:ascii="Times New Roman" w:hAnsi="Times New Roman"/>
          <w:bCs/>
          <w:noProof/>
        </w:rPr>
        <w:t>[3]</w:t>
      </w:r>
      <w:r>
        <w:rPr>
          <w:rFonts w:ascii="Times New Roman" w:hAnsi="Times New Roman"/>
          <w:bCs/>
        </w:rPr>
        <w:fldChar w:fldCharType="end"/>
      </w:r>
      <w:r>
        <w:rPr>
          <w:rFonts w:ascii="Times New Roman" w:hAnsi="Times New Roman"/>
          <w:bCs/>
        </w:rPr>
        <w:t xml:space="preserve"> :</w:t>
      </w:r>
    </w:p>
    <w:p w:rsidR="00B40690" w:rsidRDefault="00B40690" w:rsidP="00B40690">
      <w:pPr>
        <w:pStyle w:val="ListParagraph"/>
        <w:numPr>
          <w:ilvl w:val="0"/>
          <w:numId w:val="18"/>
        </w:numPr>
        <w:spacing w:line="240" w:lineRule="auto"/>
        <w:ind w:left="284" w:hanging="284"/>
        <w:jc w:val="both"/>
        <w:rPr>
          <w:rFonts w:ascii="Times New Roman" w:hAnsi="Times New Roman"/>
          <w:color w:val="000000"/>
          <w:sz w:val="24"/>
          <w:szCs w:val="24"/>
        </w:rPr>
      </w:pPr>
      <w:r w:rsidRPr="00934E33">
        <w:rPr>
          <w:rFonts w:ascii="Times New Roman" w:hAnsi="Times New Roman"/>
          <w:color w:val="000000"/>
          <w:sz w:val="24"/>
          <w:szCs w:val="24"/>
        </w:rPr>
        <w:t>Risiko pemberdayaan manfaat / nilai TI (tipe 1) — Terkait dengan peluang (yang terlewatkan) untuk menggunakan teknologi untuk meningkatkan efisiensi atau efektivitas proses bisnis atau sebagai pemacu untuk inisiatif bisnis baru.</w:t>
      </w:r>
    </w:p>
    <w:p w:rsidR="00B40690" w:rsidRDefault="00B40690" w:rsidP="00B40690">
      <w:pPr>
        <w:pStyle w:val="ListParagraph"/>
        <w:numPr>
          <w:ilvl w:val="0"/>
          <w:numId w:val="18"/>
        </w:numPr>
        <w:spacing w:line="240" w:lineRule="auto"/>
        <w:ind w:left="284" w:hanging="284"/>
        <w:jc w:val="both"/>
        <w:rPr>
          <w:rFonts w:ascii="Times New Roman" w:hAnsi="Times New Roman"/>
          <w:color w:val="000000"/>
          <w:sz w:val="24"/>
          <w:szCs w:val="24"/>
        </w:rPr>
      </w:pPr>
      <w:r w:rsidRPr="00934E33">
        <w:rPr>
          <w:rFonts w:ascii="Times New Roman" w:hAnsi="Times New Roman"/>
          <w:color w:val="000000"/>
          <w:sz w:val="24"/>
          <w:szCs w:val="24"/>
        </w:rPr>
        <w:t>Program TI dan risiko pengiriman proyek (tipe 2) —Disosiasi dengan kontribusi TI untuk solusi bisnis yang baru atau lebih baik, biasanya dalam bentuk proyek dan program.</w:t>
      </w:r>
    </w:p>
    <w:p w:rsidR="00B40690" w:rsidRPr="00E446F0" w:rsidRDefault="00B40690" w:rsidP="00B40690">
      <w:pPr>
        <w:pStyle w:val="ListParagraph"/>
        <w:numPr>
          <w:ilvl w:val="0"/>
          <w:numId w:val="18"/>
        </w:numPr>
        <w:spacing w:line="240" w:lineRule="auto"/>
        <w:ind w:left="284" w:hanging="284"/>
        <w:jc w:val="both"/>
        <w:rPr>
          <w:rFonts w:ascii="Times New Roman" w:hAnsi="Times New Roman"/>
          <w:color w:val="000000"/>
          <w:sz w:val="24"/>
          <w:szCs w:val="24"/>
        </w:rPr>
      </w:pPr>
      <w:r w:rsidRPr="00934E33">
        <w:rPr>
          <w:rFonts w:ascii="Times New Roman" w:hAnsi="Times New Roman"/>
          <w:color w:val="000000"/>
          <w:sz w:val="24"/>
          <w:szCs w:val="24"/>
        </w:rPr>
        <w:t>Operasi TI dan risiko penyampaian layanan (tipe 3) — Terkait dengan stabilitas operasional, ketersediaan, perlindungan, dan pemulihan layanan TI, yang dapat membawa penghancuran atau pengurangan nilai bagi perusahaan.</w:t>
      </w:r>
    </w:p>
    <w:p w:rsidR="00B40690" w:rsidRDefault="00B40690" w:rsidP="006218B4">
      <w:pPr>
        <w:pStyle w:val="ListParagraph"/>
        <w:spacing w:after="0" w:line="240" w:lineRule="auto"/>
        <w:ind w:left="0"/>
        <w:jc w:val="both"/>
        <w:rPr>
          <w:rFonts w:ascii="Times New Roman" w:eastAsia="MS Mincho" w:hAnsi="Times New Roman"/>
          <w:color w:val="000000"/>
          <w:sz w:val="24"/>
          <w:szCs w:val="24"/>
        </w:rPr>
      </w:pPr>
      <w:r>
        <w:rPr>
          <w:rFonts w:ascii="Times New Roman" w:eastAsia="MS Mincho" w:hAnsi="Times New Roman"/>
          <w:color w:val="000000"/>
          <w:sz w:val="24"/>
          <w:szCs w:val="24"/>
        </w:rPr>
        <w:t>‘</w:t>
      </w:r>
      <w:r w:rsidRPr="00934E33">
        <w:rPr>
          <w:rFonts w:ascii="Times New Roman" w:eastAsia="MS Mincho" w:hAnsi="Times New Roman"/>
          <w:color w:val="000000"/>
          <w:sz w:val="24"/>
          <w:szCs w:val="24"/>
          <w:lang w:eastAsia="en-US"/>
        </w:rPr>
        <w:t>P</w:t>
      </w:r>
      <w:r>
        <w:rPr>
          <w:rFonts w:ascii="Times New Roman" w:eastAsia="MS Mincho" w:hAnsi="Times New Roman"/>
          <w:color w:val="000000"/>
          <w:sz w:val="24"/>
          <w:szCs w:val="24"/>
        </w:rPr>
        <w:t>’</w:t>
      </w:r>
      <w:r w:rsidRPr="00934E33">
        <w:rPr>
          <w:rFonts w:ascii="Times New Roman" w:eastAsia="MS Mincho" w:hAnsi="Times New Roman"/>
          <w:color w:val="000000"/>
          <w:sz w:val="24"/>
          <w:szCs w:val="24"/>
          <w:lang w:eastAsia="en-US"/>
        </w:rPr>
        <w:t xml:space="preserve"> menunjukkan kecocokan primer (tingkat lebih tinggi) dan </w:t>
      </w:r>
      <w:r>
        <w:rPr>
          <w:rFonts w:ascii="Times New Roman" w:eastAsia="MS Mincho" w:hAnsi="Times New Roman"/>
          <w:color w:val="000000"/>
          <w:sz w:val="24"/>
          <w:szCs w:val="24"/>
        </w:rPr>
        <w:t>‘</w:t>
      </w:r>
      <w:r w:rsidRPr="00934E33">
        <w:rPr>
          <w:rFonts w:ascii="Times New Roman" w:eastAsia="MS Mincho" w:hAnsi="Times New Roman"/>
          <w:color w:val="000000"/>
          <w:sz w:val="24"/>
          <w:szCs w:val="24"/>
          <w:lang w:eastAsia="en-US"/>
        </w:rPr>
        <w:t>S</w:t>
      </w:r>
      <w:r>
        <w:rPr>
          <w:rFonts w:ascii="Times New Roman" w:eastAsia="MS Mincho" w:hAnsi="Times New Roman"/>
          <w:color w:val="000000"/>
          <w:sz w:val="24"/>
          <w:szCs w:val="24"/>
        </w:rPr>
        <w:t>’</w:t>
      </w:r>
      <w:r w:rsidRPr="00934E33">
        <w:rPr>
          <w:rFonts w:ascii="Times New Roman" w:eastAsia="MS Mincho" w:hAnsi="Times New Roman"/>
          <w:color w:val="000000"/>
          <w:sz w:val="24"/>
          <w:szCs w:val="24"/>
          <w:lang w:eastAsia="en-US"/>
        </w:rPr>
        <w:t xml:space="preserve"> mewakili kecocokan sekunder (tingkat lebih rendah), sedangkan sel kosong menunjukkan bahwa kategori risiko tidak relevan untuk skenario risiko yang dihadapi.</w:t>
      </w:r>
      <w:r>
        <w:rPr>
          <w:rFonts w:ascii="Times New Roman" w:eastAsia="MS Mincho" w:hAnsi="Times New Roman"/>
          <w:color w:val="000000"/>
          <w:sz w:val="24"/>
          <w:szCs w:val="24"/>
        </w:rPr>
        <w:t xml:space="preserve"> </w:t>
      </w:r>
    </w:p>
    <w:p w:rsidR="006218B4" w:rsidRDefault="006218B4" w:rsidP="006218B4">
      <w:pPr>
        <w:pStyle w:val="ListParagraph"/>
        <w:spacing w:after="0" w:line="240" w:lineRule="auto"/>
        <w:ind w:left="0"/>
        <w:jc w:val="both"/>
        <w:rPr>
          <w:rFonts w:ascii="Times New Roman" w:eastAsia="MS Mincho" w:hAnsi="Times New Roman"/>
          <w:color w:val="000000"/>
          <w:sz w:val="24"/>
          <w:szCs w:val="24"/>
        </w:rPr>
      </w:pPr>
    </w:p>
    <w:p w:rsidR="006218B4" w:rsidRPr="006218B4" w:rsidRDefault="006218B4" w:rsidP="006218B4">
      <w:pPr>
        <w:pStyle w:val="Caption"/>
        <w:keepNext/>
        <w:spacing w:after="240" w:line="240" w:lineRule="auto"/>
        <w:rPr>
          <w:i w:val="0"/>
          <w:iCs w:val="0"/>
          <w:sz w:val="24"/>
          <w:szCs w:val="24"/>
        </w:rPr>
      </w:pPr>
      <w:r w:rsidRPr="006218B4">
        <w:rPr>
          <w:i w:val="0"/>
          <w:iCs w:val="0"/>
          <w:sz w:val="24"/>
          <w:szCs w:val="24"/>
        </w:rPr>
        <w:t xml:space="preserve">Tabel </w:t>
      </w:r>
      <w:r w:rsidRPr="006218B4">
        <w:rPr>
          <w:i w:val="0"/>
          <w:iCs w:val="0"/>
          <w:sz w:val="24"/>
          <w:szCs w:val="24"/>
        </w:rPr>
        <w:fldChar w:fldCharType="begin"/>
      </w:r>
      <w:r w:rsidRPr="006218B4">
        <w:rPr>
          <w:i w:val="0"/>
          <w:iCs w:val="0"/>
          <w:sz w:val="24"/>
          <w:szCs w:val="24"/>
        </w:rPr>
        <w:instrText xml:space="preserve"> SEQ Tabel_ \* ARABIC </w:instrText>
      </w:r>
      <w:r w:rsidRPr="006218B4">
        <w:rPr>
          <w:i w:val="0"/>
          <w:iCs w:val="0"/>
          <w:sz w:val="24"/>
          <w:szCs w:val="24"/>
        </w:rPr>
        <w:fldChar w:fldCharType="separate"/>
      </w:r>
      <w:r w:rsidR="006F76F1">
        <w:rPr>
          <w:i w:val="0"/>
          <w:iCs w:val="0"/>
          <w:noProof/>
          <w:sz w:val="24"/>
          <w:szCs w:val="24"/>
        </w:rPr>
        <w:t>2</w:t>
      </w:r>
      <w:r w:rsidRPr="006218B4">
        <w:rPr>
          <w:i w:val="0"/>
          <w:iCs w:val="0"/>
          <w:sz w:val="24"/>
          <w:szCs w:val="24"/>
        </w:rPr>
        <w:fldChar w:fldCharType="end"/>
      </w:r>
      <w:r w:rsidRPr="006218B4">
        <w:rPr>
          <w:i w:val="0"/>
          <w:iCs w:val="0"/>
          <w:sz w:val="24"/>
          <w:szCs w:val="24"/>
        </w:rPr>
        <w:t>. Tipe risiko</w:t>
      </w:r>
    </w:p>
    <w:tbl>
      <w:tblPr>
        <w:tblStyle w:val="TableGrid"/>
        <w:tblW w:w="8506"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3748"/>
        <w:gridCol w:w="2754"/>
        <w:gridCol w:w="483"/>
        <w:gridCol w:w="528"/>
        <w:gridCol w:w="483"/>
      </w:tblGrid>
      <w:tr w:rsidR="00B40690" w:rsidTr="007C030C">
        <w:tc>
          <w:tcPr>
            <w:tcW w:w="510" w:type="dxa"/>
            <w:vMerge w:val="restart"/>
            <w:shd w:val="clear" w:color="auto" w:fill="FFFFFF" w:themeFill="background1"/>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No</w:t>
            </w:r>
          </w:p>
        </w:tc>
        <w:tc>
          <w:tcPr>
            <w:tcW w:w="3748" w:type="dxa"/>
            <w:vMerge w:val="restart"/>
            <w:shd w:val="clear" w:color="auto" w:fill="FFFFFF" w:themeFill="background1"/>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Kategori risiko</w:t>
            </w:r>
          </w:p>
        </w:tc>
        <w:tc>
          <w:tcPr>
            <w:tcW w:w="2754" w:type="dxa"/>
            <w:vMerge w:val="restart"/>
            <w:shd w:val="clear" w:color="auto" w:fill="FFFFFF" w:themeFill="background1"/>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Risiko</w:t>
            </w:r>
          </w:p>
        </w:tc>
        <w:tc>
          <w:tcPr>
            <w:tcW w:w="1494" w:type="dxa"/>
            <w:gridSpan w:val="3"/>
            <w:shd w:val="clear" w:color="auto" w:fill="FFFFFF" w:themeFill="background1"/>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Tipe Risiko</w:t>
            </w:r>
          </w:p>
        </w:tc>
      </w:tr>
      <w:tr w:rsidR="000D44C9" w:rsidTr="007C030C">
        <w:trPr>
          <w:trHeight w:val="20"/>
        </w:trPr>
        <w:tc>
          <w:tcPr>
            <w:tcW w:w="510" w:type="dxa"/>
            <w:vMerge/>
            <w:shd w:val="clear" w:color="auto" w:fill="FFFFFF" w:themeFill="background1"/>
            <w:vAlign w:val="center"/>
          </w:tcPr>
          <w:p w:rsidR="00B40690" w:rsidRPr="000D44C9" w:rsidRDefault="00B40690" w:rsidP="000D44C9">
            <w:pPr>
              <w:jc w:val="center"/>
              <w:rPr>
                <w:rFonts w:eastAsia="MS Mincho"/>
                <w:bCs/>
                <w:sz w:val="24"/>
                <w:szCs w:val="24"/>
              </w:rPr>
            </w:pPr>
          </w:p>
        </w:tc>
        <w:tc>
          <w:tcPr>
            <w:tcW w:w="3748" w:type="dxa"/>
            <w:vMerge/>
            <w:shd w:val="clear" w:color="auto" w:fill="FFFFFF" w:themeFill="background1"/>
            <w:vAlign w:val="center"/>
          </w:tcPr>
          <w:p w:rsidR="00B40690" w:rsidRPr="000D44C9" w:rsidRDefault="00B40690" w:rsidP="000D44C9">
            <w:pPr>
              <w:jc w:val="center"/>
              <w:rPr>
                <w:rFonts w:eastAsia="MS Mincho" w:hint="eastAsia"/>
                <w:bCs/>
                <w:i/>
                <w:iCs/>
                <w:sz w:val="24"/>
                <w:szCs w:val="24"/>
              </w:rPr>
            </w:pPr>
          </w:p>
        </w:tc>
        <w:tc>
          <w:tcPr>
            <w:tcW w:w="2754" w:type="dxa"/>
            <w:vMerge/>
            <w:shd w:val="clear" w:color="auto" w:fill="FFFFFF" w:themeFill="background1"/>
            <w:vAlign w:val="center"/>
          </w:tcPr>
          <w:p w:rsidR="00B40690" w:rsidRPr="000D44C9" w:rsidRDefault="00B40690" w:rsidP="000D44C9">
            <w:pPr>
              <w:jc w:val="center"/>
              <w:rPr>
                <w:rFonts w:eastAsia="MS Mincho"/>
                <w:bCs/>
                <w:sz w:val="24"/>
                <w:szCs w:val="24"/>
                <w:lang w:val="id-ID"/>
              </w:rPr>
            </w:pPr>
          </w:p>
        </w:tc>
        <w:tc>
          <w:tcPr>
            <w:tcW w:w="483" w:type="dxa"/>
            <w:shd w:val="clear" w:color="auto" w:fill="FFFFFF" w:themeFill="background1"/>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T1</w:t>
            </w:r>
          </w:p>
        </w:tc>
        <w:tc>
          <w:tcPr>
            <w:tcW w:w="528" w:type="dxa"/>
            <w:shd w:val="clear" w:color="auto" w:fill="FFFFFF" w:themeFill="background1"/>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T2</w:t>
            </w:r>
          </w:p>
        </w:tc>
        <w:tc>
          <w:tcPr>
            <w:tcW w:w="483" w:type="dxa"/>
            <w:shd w:val="clear" w:color="auto" w:fill="FFFFFF" w:themeFill="background1"/>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T3</w:t>
            </w:r>
          </w:p>
        </w:tc>
      </w:tr>
      <w:tr w:rsidR="00B40690" w:rsidTr="007C030C">
        <w:tc>
          <w:tcPr>
            <w:tcW w:w="510" w:type="dxa"/>
            <w:vAlign w:val="center"/>
          </w:tcPr>
          <w:p w:rsidR="00B40690" w:rsidRPr="000D44C9" w:rsidRDefault="00B40690" w:rsidP="000D44C9">
            <w:pPr>
              <w:jc w:val="center"/>
              <w:rPr>
                <w:rFonts w:eastAsia="MS Mincho"/>
                <w:bCs/>
                <w:sz w:val="24"/>
                <w:szCs w:val="24"/>
              </w:rPr>
            </w:pPr>
            <w:r w:rsidRPr="000D44C9">
              <w:rPr>
                <w:rFonts w:eastAsia="MS Mincho"/>
                <w:bCs/>
                <w:sz w:val="24"/>
                <w:szCs w:val="24"/>
              </w:rPr>
              <w:t>1</w:t>
            </w:r>
          </w:p>
        </w:tc>
        <w:tc>
          <w:tcPr>
            <w:tcW w:w="3748" w:type="dxa"/>
            <w:vAlign w:val="center"/>
          </w:tcPr>
          <w:p w:rsidR="00B40690" w:rsidRPr="000D44C9" w:rsidRDefault="00B40690" w:rsidP="000D44C9">
            <w:pPr>
              <w:jc w:val="center"/>
              <w:rPr>
                <w:rFonts w:eastAsia="MS Mincho" w:hint="eastAsia"/>
                <w:bCs/>
                <w:i/>
                <w:iCs/>
                <w:sz w:val="24"/>
                <w:szCs w:val="24"/>
              </w:rPr>
            </w:pPr>
            <w:r w:rsidRPr="000D44C9">
              <w:rPr>
                <w:rFonts w:eastAsia="MS Mincho"/>
                <w:bCs/>
                <w:i/>
                <w:iCs/>
                <w:sz w:val="24"/>
                <w:szCs w:val="24"/>
              </w:rPr>
              <w:t>Staff operation (human error and malicious intent)</w:t>
            </w:r>
          </w:p>
        </w:tc>
        <w:tc>
          <w:tcPr>
            <w:tcW w:w="2754" w:type="dxa"/>
            <w:vAlign w:val="center"/>
          </w:tcPr>
          <w:p w:rsidR="00B40690" w:rsidRPr="000D44C9" w:rsidRDefault="00B40690" w:rsidP="000D44C9">
            <w:pPr>
              <w:jc w:val="center"/>
              <w:rPr>
                <w:rFonts w:eastAsia="MS Mincho"/>
                <w:bCs/>
                <w:sz w:val="24"/>
                <w:szCs w:val="24"/>
                <w:lang w:val="id-ID"/>
              </w:rPr>
            </w:pPr>
            <w:r w:rsidRPr="000D44C9">
              <w:rPr>
                <w:bCs/>
                <w:sz w:val="24"/>
                <w:szCs w:val="24"/>
              </w:rPr>
              <w:t xml:space="preserve">Salah </w:t>
            </w:r>
            <w:r w:rsidRPr="000D44C9">
              <w:rPr>
                <w:bCs/>
                <w:i/>
                <w:iCs/>
                <w:sz w:val="24"/>
                <w:szCs w:val="24"/>
              </w:rPr>
              <w:t>input</w:t>
            </w:r>
            <w:r w:rsidRPr="000D44C9">
              <w:rPr>
                <w:bCs/>
                <w:sz w:val="24"/>
                <w:szCs w:val="24"/>
              </w:rPr>
              <w:t xml:space="preserve"> data kiriman</w:t>
            </w:r>
          </w:p>
        </w:tc>
        <w:tc>
          <w:tcPr>
            <w:tcW w:w="483"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S</w:t>
            </w:r>
          </w:p>
        </w:tc>
        <w:tc>
          <w:tcPr>
            <w:tcW w:w="528"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S</w:t>
            </w:r>
          </w:p>
        </w:tc>
        <w:tc>
          <w:tcPr>
            <w:tcW w:w="483"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P</w:t>
            </w:r>
          </w:p>
        </w:tc>
      </w:tr>
      <w:tr w:rsidR="00B40690" w:rsidTr="007C030C">
        <w:tc>
          <w:tcPr>
            <w:tcW w:w="510"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2</w:t>
            </w:r>
          </w:p>
        </w:tc>
        <w:tc>
          <w:tcPr>
            <w:tcW w:w="3748" w:type="dxa"/>
            <w:vAlign w:val="center"/>
          </w:tcPr>
          <w:p w:rsidR="00B40690" w:rsidRPr="000D44C9" w:rsidRDefault="00B40690" w:rsidP="000D44C9">
            <w:pPr>
              <w:pStyle w:val="ListParagraph"/>
              <w:spacing w:after="0" w:line="240" w:lineRule="auto"/>
              <w:ind w:left="0"/>
              <w:jc w:val="center"/>
              <w:rPr>
                <w:rFonts w:ascii="Times New Roman" w:hAnsi="Times New Roman"/>
                <w:bCs/>
                <w:i/>
                <w:iCs/>
                <w:sz w:val="24"/>
                <w:szCs w:val="24"/>
              </w:rPr>
            </w:pPr>
            <w:r w:rsidRPr="000D44C9">
              <w:rPr>
                <w:rFonts w:ascii="Times New Roman" w:hAnsi="Times New Roman"/>
                <w:bCs/>
                <w:i/>
                <w:iCs/>
                <w:sz w:val="24"/>
                <w:szCs w:val="24"/>
              </w:rPr>
              <w:t>Software</w:t>
            </w:r>
          </w:p>
        </w:tc>
        <w:tc>
          <w:tcPr>
            <w:tcW w:w="2754"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Layanan tidak jalan</w:t>
            </w:r>
          </w:p>
        </w:tc>
        <w:tc>
          <w:tcPr>
            <w:tcW w:w="483"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S</w:t>
            </w:r>
          </w:p>
        </w:tc>
        <w:tc>
          <w:tcPr>
            <w:tcW w:w="528"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S</w:t>
            </w:r>
          </w:p>
        </w:tc>
        <w:tc>
          <w:tcPr>
            <w:tcW w:w="483"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P</w:t>
            </w:r>
          </w:p>
        </w:tc>
      </w:tr>
      <w:tr w:rsidR="00B40690" w:rsidTr="007C030C">
        <w:tc>
          <w:tcPr>
            <w:tcW w:w="510"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3</w:t>
            </w:r>
          </w:p>
        </w:tc>
        <w:tc>
          <w:tcPr>
            <w:tcW w:w="3748" w:type="dxa"/>
            <w:vAlign w:val="center"/>
          </w:tcPr>
          <w:p w:rsidR="00B40690" w:rsidRPr="000D44C9" w:rsidRDefault="00B40690" w:rsidP="000D44C9">
            <w:pPr>
              <w:pStyle w:val="ListParagraph"/>
              <w:spacing w:after="0" w:line="240" w:lineRule="auto"/>
              <w:ind w:left="0"/>
              <w:jc w:val="center"/>
              <w:rPr>
                <w:rFonts w:ascii="Times New Roman" w:hAnsi="Times New Roman"/>
                <w:bCs/>
                <w:i/>
                <w:iCs/>
                <w:sz w:val="24"/>
                <w:szCs w:val="24"/>
              </w:rPr>
            </w:pPr>
            <w:r w:rsidRPr="000D44C9">
              <w:rPr>
                <w:rFonts w:ascii="Times New Roman" w:hAnsi="Times New Roman"/>
                <w:bCs/>
                <w:i/>
                <w:iCs/>
                <w:sz w:val="24"/>
                <w:szCs w:val="24"/>
              </w:rPr>
              <w:t>Information</w:t>
            </w:r>
          </w:p>
        </w:tc>
        <w:tc>
          <w:tcPr>
            <w:tcW w:w="2754"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Pencurian data pelanggan</w:t>
            </w:r>
          </w:p>
        </w:tc>
        <w:tc>
          <w:tcPr>
            <w:tcW w:w="483"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S</w:t>
            </w:r>
          </w:p>
        </w:tc>
        <w:tc>
          <w:tcPr>
            <w:tcW w:w="528"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S</w:t>
            </w:r>
          </w:p>
        </w:tc>
        <w:tc>
          <w:tcPr>
            <w:tcW w:w="483" w:type="dxa"/>
            <w:vAlign w:val="center"/>
          </w:tcPr>
          <w:p w:rsidR="00B40690" w:rsidRPr="000D44C9" w:rsidRDefault="00B40690" w:rsidP="000D44C9">
            <w:pPr>
              <w:pStyle w:val="ListParagraph"/>
              <w:spacing w:after="0" w:line="240" w:lineRule="auto"/>
              <w:ind w:left="0"/>
              <w:jc w:val="center"/>
              <w:rPr>
                <w:rFonts w:ascii="Times New Roman" w:hAnsi="Times New Roman"/>
                <w:bCs/>
                <w:sz w:val="24"/>
                <w:szCs w:val="24"/>
              </w:rPr>
            </w:pPr>
            <w:r w:rsidRPr="000D44C9">
              <w:rPr>
                <w:rFonts w:ascii="Times New Roman" w:hAnsi="Times New Roman"/>
                <w:bCs/>
                <w:sz w:val="24"/>
                <w:szCs w:val="24"/>
              </w:rPr>
              <w:t>P</w:t>
            </w:r>
          </w:p>
        </w:tc>
      </w:tr>
    </w:tbl>
    <w:p w:rsidR="00B40690" w:rsidRDefault="00B40690" w:rsidP="00B40690">
      <w:pPr>
        <w:pStyle w:val="ListParagraph"/>
        <w:spacing w:after="0"/>
        <w:ind w:left="0"/>
        <w:jc w:val="both"/>
        <w:rPr>
          <w:rFonts w:ascii="Times New Roman" w:eastAsia="MS Mincho" w:hAnsi="Times New Roman"/>
          <w:color w:val="000000"/>
          <w:sz w:val="24"/>
          <w:szCs w:val="24"/>
        </w:rPr>
      </w:pPr>
    </w:p>
    <w:p w:rsidR="00B40690" w:rsidRDefault="00B40690" w:rsidP="00B40690">
      <w:pPr>
        <w:pStyle w:val="ListParagraph"/>
        <w:spacing w:after="0"/>
        <w:ind w:left="0"/>
        <w:jc w:val="both"/>
        <w:rPr>
          <w:rFonts w:ascii="Times New Roman" w:hAnsi="Times New Roman"/>
          <w:bCs/>
        </w:rPr>
      </w:pPr>
      <w:r>
        <w:rPr>
          <w:rFonts w:ascii="Times New Roman" w:hAnsi="Times New Roman"/>
          <w:bCs/>
        </w:rPr>
        <w:tab/>
        <w:t>Setelah dilakukan penentuan tipe risiko setelah itu melakukan sebuah skenario risiko, skenario risiko dibagi menjadi dua jenis, yaitu skenario positif dan skenario negatif. Skenario positif menunjukkan risiko yang telah diidentifikasi tidak terjadi pada perusahaan sehingga menggambarkan proses bisnis perusahaan yang berjalan lancar. Sedangkan skenario negatif menunjukkan bahwa risiko perusahaan sedang terjadi, akibatnya menganggu perusahaan.</w:t>
      </w:r>
    </w:p>
    <w:p w:rsidR="006218B4" w:rsidRDefault="006218B4" w:rsidP="00B40690">
      <w:pPr>
        <w:pStyle w:val="ListParagraph"/>
        <w:spacing w:after="0"/>
        <w:ind w:left="0"/>
        <w:jc w:val="both"/>
        <w:rPr>
          <w:rFonts w:ascii="Times New Roman" w:hAnsi="Times New Roman"/>
          <w:bCs/>
        </w:rPr>
      </w:pPr>
    </w:p>
    <w:p w:rsidR="006218B4" w:rsidRPr="006218B4" w:rsidRDefault="006218B4" w:rsidP="006218B4">
      <w:pPr>
        <w:pStyle w:val="Caption"/>
        <w:keepNext/>
        <w:rPr>
          <w:i w:val="0"/>
          <w:iCs w:val="0"/>
          <w:sz w:val="24"/>
          <w:szCs w:val="24"/>
        </w:rPr>
      </w:pPr>
      <w:r w:rsidRPr="006218B4">
        <w:rPr>
          <w:i w:val="0"/>
          <w:iCs w:val="0"/>
          <w:sz w:val="24"/>
          <w:szCs w:val="24"/>
        </w:rPr>
        <w:t xml:space="preserve">Tabel </w:t>
      </w:r>
      <w:r w:rsidRPr="006218B4">
        <w:rPr>
          <w:i w:val="0"/>
          <w:iCs w:val="0"/>
          <w:sz w:val="24"/>
          <w:szCs w:val="24"/>
        </w:rPr>
        <w:fldChar w:fldCharType="begin"/>
      </w:r>
      <w:r w:rsidRPr="006218B4">
        <w:rPr>
          <w:i w:val="0"/>
          <w:iCs w:val="0"/>
          <w:sz w:val="24"/>
          <w:szCs w:val="24"/>
        </w:rPr>
        <w:instrText xml:space="preserve"> SEQ Tabel_ \* ARABIC </w:instrText>
      </w:r>
      <w:r w:rsidRPr="006218B4">
        <w:rPr>
          <w:i w:val="0"/>
          <w:iCs w:val="0"/>
          <w:sz w:val="24"/>
          <w:szCs w:val="24"/>
        </w:rPr>
        <w:fldChar w:fldCharType="separate"/>
      </w:r>
      <w:r w:rsidR="006F76F1">
        <w:rPr>
          <w:i w:val="0"/>
          <w:iCs w:val="0"/>
          <w:noProof/>
          <w:sz w:val="24"/>
          <w:szCs w:val="24"/>
        </w:rPr>
        <w:t>3</w:t>
      </w:r>
      <w:r w:rsidRPr="006218B4">
        <w:rPr>
          <w:i w:val="0"/>
          <w:iCs w:val="0"/>
          <w:sz w:val="24"/>
          <w:szCs w:val="24"/>
        </w:rPr>
        <w:fldChar w:fldCharType="end"/>
      </w:r>
      <w:r w:rsidRPr="006218B4">
        <w:rPr>
          <w:i w:val="0"/>
          <w:iCs w:val="0"/>
          <w:sz w:val="24"/>
          <w:szCs w:val="24"/>
        </w:rPr>
        <w:t>. Skenario risiko</w:t>
      </w:r>
    </w:p>
    <w:tbl>
      <w:tblPr>
        <w:tblStyle w:val="TableGrid"/>
        <w:tblW w:w="8505"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2067"/>
        <w:gridCol w:w="3402"/>
        <w:gridCol w:w="2551"/>
      </w:tblGrid>
      <w:tr w:rsidR="000D44C9" w:rsidTr="000D44C9">
        <w:tc>
          <w:tcPr>
            <w:tcW w:w="485" w:type="dxa"/>
            <w:vMerge w:val="restart"/>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No</w:t>
            </w:r>
          </w:p>
        </w:tc>
        <w:tc>
          <w:tcPr>
            <w:tcW w:w="2067" w:type="dxa"/>
            <w:vMerge w:val="restart"/>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Risiko</w:t>
            </w:r>
          </w:p>
        </w:tc>
        <w:tc>
          <w:tcPr>
            <w:tcW w:w="5953" w:type="dxa"/>
            <w:gridSpan w:val="2"/>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Skenario</w:t>
            </w:r>
          </w:p>
        </w:tc>
      </w:tr>
      <w:tr w:rsidR="000D44C9" w:rsidTr="000D44C9">
        <w:tc>
          <w:tcPr>
            <w:tcW w:w="485" w:type="dxa"/>
            <w:vMerge/>
            <w:vAlign w:val="center"/>
          </w:tcPr>
          <w:p w:rsidR="000D44C9" w:rsidRDefault="000D44C9" w:rsidP="000D44C9">
            <w:pPr>
              <w:pStyle w:val="ListParagraph"/>
              <w:spacing w:after="0" w:line="240" w:lineRule="auto"/>
              <w:ind w:left="0"/>
              <w:jc w:val="center"/>
              <w:rPr>
                <w:rFonts w:ascii="Times New Roman" w:hAnsi="Times New Roman"/>
                <w:bCs/>
              </w:rPr>
            </w:pPr>
          </w:p>
        </w:tc>
        <w:tc>
          <w:tcPr>
            <w:tcW w:w="2067" w:type="dxa"/>
            <w:vMerge/>
            <w:vAlign w:val="center"/>
          </w:tcPr>
          <w:p w:rsidR="000D44C9" w:rsidRDefault="000D44C9" w:rsidP="000D44C9">
            <w:pPr>
              <w:pStyle w:val="ListParagraph"/>
              <w:spacing w:after="0" w:line="240" w:lineRule="auto"/>
              <w:ind w:left="0"/>
              <w:jc w:val="center"/>
              <w:rPr>
                <w:rFonts w:ascii="Times New Roman" w:hAnsi="Times New Roman"/>
                <w:bCs/>
              </w:rPr>
            </w:pPr>
          </w:p>
        </w:tc>
        <w:tc>
          <w:tcPr>
            <w:tcW w:w="3402" w:type="dxa"/>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Skenario Positif</w:t>
            </w:r>
          </w:p>
        </w:tc>
        <w:tc>
          <w:tcPr>
            <w:tcW w:w="2551" w:type="dxa"/>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Skenario negatif</w:t>
            </w:r>
          </w:p>
        </w:tc>
      </w:tr>
      <w:tr w:rsidR="000D44C9" w:rsidTr="000D44C9">
        <w:tc>
          <w:tcPr>
            <w:tcW w:w="485" w:type="dxa"/>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1</w:t>
            </w:r>
          </w:p>
        </w:tc>
        <w:tc>
          <w:tcPr>
            <w:tcW w:w="2067" w:type="dxa"/>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Salah input data kiriman</w:t>
            </w:r>
          </w:p>
        </w:tc>
        <w:tc>
          <w:tcPr>
            <w:tcW w:w="3402" w:type="dxa"/>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 xml:space="preserve">Pengguna mengisi data kiriman dengan benar dan sesuai sehingga akibatnya tidak lambat </w:t>
            </w:r>
            <w:r>
              <w:rPr>
                <w:rFonts w:ascii="Times New Roman" w:hAnsi="Times New Roman"/>
                <w:bCs/>
                <w:i/>
                <w:iCs/>
              </w:rPr>
              <w:t>update</w:t>
            </w:r>
            <w:r>
              <w:rPr>
                <w:rFonts w:ascii="Times New Roman" w:hAnsi="Times New Roman"/>
                <w:bCs/>
              </w:rPr>
              <w:t xml:space="preserve"> status pengiriman</w:t>
            </w:r>
          </w:p>
        </w:tc>
        <w:tc>
          <w:tcPr>
            <w:tcW w:w="2551" w:type="dxa"/>
            <w:vAlign w:val="center"/>
          </w:tcPr>
          <w:p w:rsidR="000D44C9" w:rsidRDefault="000D44C9" w:rsidP="000D44C9">
            <w:pPr>
              <w:pStyle w:val="ListParagraph"/>
              <w:spacing w:after="0" w:line="240" w:lineRule="auto"/>
              <w:ind w:left="0"/>
              <w:jc w:val="center"/>
              <w:rPr>
                <w:rFonts w:ascii="Times New Roman" w:hAnsi="Times New Roman"/>
                <w:bCs/>
              </w:rPr>
            </w:pPr>
            <w:r>
              <w:rPr>
                <w:rFonts w:ascii="Times New Roman" w:hAnsi="Times New Roman"/>
                <w:bCs/>
              </w:rPr>
              <w:t xml:space="preserve">Pengguna dalam mengisi data kiriman tidak sesuai sehingga terjadi lambat </w:t>
            </w:r>
            <w:r>
              <w:rPr>
                <w:rFonts w:ascii="Times New Roman" w:hAnsi="Times New Roman"/>
                <w:bCs/>
                <w:i/>
                <w:iCs/>
              </w:rPr>
              <w:t>update</w:t>
            </w:r>
            <w:r>
              <w:rPr>
                <w:rFonts w:ascii="Times New Roman" w:hAnsi="Times New Roman"/>
                <w:bCs/>
              </w:rPr>
              <w:t xml:space="preserve"> status pengiriman</w:t>
            </w:r>
          </w:p>
        </w:tc>
      </w:tr>
      <w:tr w:rsidR="000D44C9" w:rsidTr="006218B4">
        <w:trPr>
          <w:trHeight w:val="1339"/>
        </w:trPr>
        <w:tc>
          <w:tcPr>
            <w:tcW w:w="485" w:type="dxa"/>
            <w:vAlign w:val="center"/>
          </w:tcPr>
          <w:p w:rsidR="000D44C9" w:rsidRPr="00A1345A" w:rsidRDefault="000D44C9" w:rsidP="000D44C9">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2</w:t>
            </w:r>
          </w:p>
        </w:tc>
        <w:tc>
          <w:tcPr>
            <w:tcW w:w="2067" w:type="dxa"/>
            <w:vAlign w:val="center"/>
          </w:tcPr>
          <w:p w:rsidR="000D44C9" w:rsidRPr="00A1345A" w:rsidRDefault="000D44C9" w:rsidP="000D44C9">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Layanan tidak jalan</w:t>
            </w:r>
          </w:p>
        </w:tc>
        <w:tc>
          <w:tcPr>
            <w:tcW w:w="3402" w:type="dxa"/>
            <w:vAlign w:val="center"/>
          </w:tcPr>
          <w:p w:rsidR="000D44C9" w:rsidRPr="00A1345A" w:rsidRDefault="000D44C9" w:rsidP="000D44C9">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Pengguna dapat mengandalkan sistem ini dalam menjalankan proses bisnis dan permintaan layanan.</w:t>
            </w:r>
          </w:p>
        </w:tc>
        <w:tc>
          <w:tcPr>
            <w:tcW w:w="2551" w:type="dxa"/>
            <w:vAlign w:val="center"/>
          </w:tcPr>
          <w:p w:rsidR="000D44C9" w:rsidRPr="00A1345A" w:rsidRDefault="006218B4" w:rsidP="000D44C9">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Pengguna t</w:t>
            </w:r>
            <w:r w:rsidR="000D44C9" w:rsidRPr="00A1345A">
              <w:rPr>
                <w:rFonts w:ascii="Times New Roman" w:hAnsi="Times New Roman"/>
                <w:bCs/>
                <w:sz w:val="24"/>
                <w:szCs w:val="24"/>
              </w:rPr>
              <w:t>idak</w:t>
            </w:r>
            <w:r>
              <w:rPr>
                <w:rFonts w:ascii="Times New Roman" w:hAnsi="Times New Roman"/>
                <w:bCs/>
                <w:sz w:val="24"/>
                <w:szCs w:val="24"/>
              </w:rPr>
              <w:t xml:space="preserve"> dapat menjelankan </w:t>
            </w:r>
            <w:r w:rsidR="000D44C9" w:rsidRPr="00A1345A">
              <w:rPr>
                <w:rFonts w:ascii="Times New Roman" w:hAnsi="Times New Roman"/>
                <w:bCs/>
                <w:sz w:val="24"/>
                <w:szCs w:val="24"/>
              </w:rPr>
              <w:t>sistem</w:t>
            </w:r>
            <w:r>
              <w:rPr>
                <w:rFonts w:ascii="Times New Roman" w:hAnsi="Times New Roman"/>
                <w:bCs/>
                <w:sz w:val="24"/>
                <w:szCs w:val="24"/>
              </w:rPr>
              <w:t xml:space="preserve"> layanan</w:t>
            </w:r>
            <w:r w:rsidR="000D44C9" w:rsidRPr="00A1345A">
              <w:rPr>
                <w:rFonts w:ascii="Times New Roman" w:hAnsi="Times New Roman"/>
                <w:bCs/>
                <w:sz w:val="24"/>
                <w:szCs w:val="24"/>
              </w:rPr>
              <w:t xml:space="preserve"> </w:t>
            </w:r>
            <w:r>
              <w:rPr>
                <w:rFonts w:ascii="Times New Roman" w:hAnsi="Times New Roman"/>
                <w:bCs/>
                <w:sz w:val="24"/>
                <w:szCs w:val="24"/>
              </w:rPr>
              <w:t>dikarenakan mengalami gangguan</w:t>
            </w:r>
          </w:p>
        </w:tc>
      </w:tr>
    </w:tbl>
    <w:p w:rsidR="00A1345A" w:rsidRDefault="00A1345A" w:rsidP="00A1345A">
      <w:pPr>
        <w:pStyle w:val="ListParagraph"/>
        <w:numPr>
          <w:ilvl w:val="0"/>
          <w:numId w:val="20"/>
        </w:numPr>
        <w:spacing w:line="240" w:lineRule="auto"/>
        <w:ind w:left="426" w:hanging="142"/>
        <w:rPr>
          <w:rFonts w:ascii="Times New Roman" w:hAnsi="Times New Roman"/>
          <w:noProof/>
          <w:sz w:val="24"/>
          <w:szCs w:val="24"/>
        </w:rPr>
      </w:pPr>
      <w:r w:rsidRPr="00A1345A">
        <w:rPr>
          <w:rFonts w:ascii="Times New Roman" w:hAnsi="Times New Roman"/>
          <w:noProof/>
          <w:sz w:val="24"/>
          <w:szCs w:val="24"/>
        </w:rPr>
        <w:lastRenderedPageBreak/>
        <w:t>Analisis risiko</w:t>
      </w:r>
    </w:p>
    <w:p w:rsidR="006F76F1" w:rsidRDefault="006F76F1" w:rsidP="006218B4">
      <w:pPr>
        <w:pStyle w:val="ListParagraph"/>
        <w:spacing w:line="240" w:lineRule="auto"/>
        <w:ind w:left="0" w:firstLine="426"/>
        <w:jc w:val="both"/>
        <w:rPr>
          <w:rFonts w:ascii="Times New Roman" w:hAnsi="Times New Roman"/>
          <w:noProof/>
          <w:sz w:val="24"/>
          <w:szCs w:val="24"/>
        </w:rPr>
      </w:pPr>
    </w:p>
    <w:p w:rsidR="00A1345A" w:rsidRDefault="006F76F1" w:rsidP="006218B4">
      <w:pPr>
        <w:pStyle w:val="ListParagraph"/>
        <w:spacing w:line="240" w:lineRule="auto"/>
        <w:ind w:left="0" w:firstLine="426"/>
        <w:jc w:val="both"/>
        <w:rPr>
          <w:rFonts w:ascii="Times New Roman" w:hAnsi="Times New Roman"/>
          <w:bCs/>
        </w:rPr>
      </w:pPr>
      <w:r>
        <w:rPr>
          <w:rFonts w:ascii="Times New Roman" w:hAnsi="Times New Roman"/>
          <w:noProof/>
          <w:sz w:val="24"/>
          <w:szCs w:val="24"/>
        </w:rPr>
        <w:t xml:space="preserve">Penentuan nilai risiko </w:t>
      </w:r>
      <w:r>
        <w:rPr>
          <w:rFonts w:ascii="Times New Roman" w:hAnsi="Times New Roman"/>
          <w:bCs/>
        </w:rPr>
        <w:t>ditentukan pada</w:t>
      </w:r>
      <w:r w:rsidR="00A1345A">
        <w:rPr>
          <w:rFonts w:ascii="Times New Roman" w:hAnsi="Times New Roman"/>
          <w:bCs/>
        </w:rPr>
        <w:t xml:space="preserve"> frekuensi</w:t>
      </w:r>
      <w:r>
        <w:rPr>
          <w:rFonts w:ascii="Times New Roman" w:hAnsi="Times New Roman"/>
          <w:bCs/>
        </w:rPr>
        <w:t xml:space="preserve"> </w:t>
      </w:r>
      <w:r w:rsidRPr="006F76F1">
        <w:rPr>
          <w:rFonts w:ascii="Times New Roman" w:hAnsi="Times New Roman"/>
          <w:bCs/>
          <w:i/>
          <w:iCs/>
        </w:rPr>
        <w:t>value</w:t>
      </w:r>
      <w:r w:rsidR="00A1345A">
        <w:rPr>
          <w:rFonts w:ascii="Times New Roman" w:hAnsi="Times New Roman"/>
          <w:bCs/>
        </w:rPr>
        <w:t xml:space="preserve"> berapa kali kejadian</w:t>
      </w:r>
      <w:r>
        <w:rPr>
          <w:rFonts w:ascii="Times New Roman" w:hAnsi="Times New Roman"/>
          <w:bCs/>
        </w:rPr>
        <w:t xml:space="preserve"> dalam setahun</w:t>
      </w:r>
      <w:r w:rsidR="00A1345A">
        <w:rPr>
          <w:rFonts w:ascii="Times New Roman" w:hAnsi="Times New Roman"/>
          <w:bCs/>
        </w:rPr>
        <w:t xml:space="preserve"> risiko perusahaan serta terjadinya dampak (</w:t>
      </w:r>
      <w:r w:rsidR="00A1345A" w:rsidRPr="005B4F0B">
        <w:rPr>
          <w:rFonts w:ascii="Times New Roman" w:hAnsi="Times New Roman"/>
          <w:bCs/>
          <w:i/>
          <w:iCs/>
        </w:rPr>
        <w:t>magnitude</w:t>
      </w:r>
      <w:r w:rsidR="00A1345A">
        <w:rPr>
          <w:rFonts w:ascii="Times New Roman" w:hAnsi="Times New Roman"/>
          <w:bCs/>
          <w:i/>
          <w:iCs/>
        </w:rPr>
        <w:t>).</w:t>
      </w:r>
      <w:r w:rsidR="00A1345A">
        <w:rPr>
          <w:rFonts w:ascii="Times New Roman" w:hAnsi="Times New Roman"/>
          <w:bCs/>
        </w:rPr>
        <w:t xml:space="preserve"> Untuk mengetahui rentang frekuensi yang digunakan dalam penentuan prioritas risiko</w:t>
      </w:r>
      <w:r>
        <w:rPr>
          <w:rFonts w:ascii="Times New Roman" w:hAnsi="Times New Roman"/>
          <w:bCs/>
        </w:rPr>
        <w:t xml:space="preserve"> </w:t>
      </w:r>
      <w:r w:rsidR="00A1345A">
        <w:rPr>
          <w:rFonts w:ascii="Times New Roman" w:hAnsi="Times New Roman"/>
          <w:bCs/>
        </w:rPr>
        <w:t>telah disajikan pada Tabel 4</w:t>
      </w:r>
      <w:r w:rsidR="006218B4">
        <w:rPr>
          <w:rFonts w:ascii="Times New Roman" w:hAnsi="Times New Roman"/>
          <w:bCs/>
        </w:rPr>
        <w:t>.</w:t>
      </w:r>
    </w:p>
    <w:p w:rsidR="006218B4" w:rsidRPr="006218B4" w:rsidRDefault="006218B4" w:rsidP="006218B4">
      <w:pPr>
        <w:pStyle w:val="Caption"/>
        <w:keepNext/>
        <w:spacing w:before="240" w:after="240" w:line="240" w:lineRule="auto"/>
        <w:rPr>
          <w:i w:val="0"/>
          <w:iCs w:val="0"/>
          <w:sz w:val="24"/>
          <w:szCs w:val="24"/>
        </w:rPr>
      </w:pPr>
      <w:r w:rsidRPr="006218B4">
        <w:rPr>
          <w:i w:val="0"/>
          <w:iCs w:val="0"/>
          <w:sz w:val="24"/>
          <w:szCs w:val="24"/>
        </w:rPr>
        <w:t xml:space="preserve">Tabel </w:t>
      </w:r>
      <w:r w:rsidRPr="006218B4">
        <w:rPr>
          <w:i w:val="0"/>
          <w:iCs w:val="0"/>
          <w:sz w:val="24"/>
          <w:szCs w:val="24"/>
        </w:rPr>
        <w:fldChar w:fldCharType="begin"/>
      </w:r>
      <w:r w:rsidRPr="006218B4">
        <w:rPr>
          <w:i w:val="0"/>
          <w:iCs w:val="0"/>
          <w:sz w:val="24"/>
          <w:szCs w:val="24"/>
        </w:rPr>
        <w:instrText xml:space="preserve"> SEQ Tabel_ \* ARABIC </w:instrText>
      </w:r>
      <w:r w:rsidRPr="006218B4">
        <w:rPr>
          <w:i w:val="0"/>
          <w:iCs w:val="0"/>
          <w:sz w:val="24"/>
          <w:szCs w:val="24"/>
        </w:rPr>
        <w:fldChar w:fldCharType="separate"/>
      </w:r>
      <w:r w:rsidR="006F76F1">
        <w:rPr>
          <w:i w:val="0"/>
          <w:iCs w:val="0"/>
          <w:noProof/>
          <w:sz w:val="24"/>
          <w:szCs w:val="24"/>
        </w:rPr>
        <w:t>4</w:t>
      </w:r>
      <w:r w:rsidRPr="006218B4">
        <w:rPr>
          <w:i w:val="0"/>
          <w:iCs w:val="0"/>
          <w:sz w:val="24"/>
          <w:szCs w:val="24"/>
        </w:rPr>
        <w:fldChar w:fldCharType="end"/>
      </w:r>
      <w:r w:rsidRPr="006218B4">
        <w:rPr>
          <w:i w:val="0"/>
          <w:iCs w:val="0"/>
          <w:sz w:val="24"/>
          <w:szCs w:val="24"/>
        </w:rPr>
        <w:t>.</w:t>
      </w:r>
      <w:r>
        <w:rPr>
          <w:i w:val="0"/>
          <w:iCs w:val="0"/>
          <w:sz w:val="24"/>
          <w:szCs w:val="24"/>
        </w:rPr>
        <w:t xml:space="preserve"> </w:t>
      </w:r>
      <w:r w:rsidRPr="006218B4">
        <w:rPr>
          <w:i w:val="0"/>
          <w:iCs w:val="0"/>
          <w:sz w:val="24"/>
          <w:szCs w:val="24"/>
        </w:rPr>
        <w:t>Skala frekuensi risiko</w:t>
      </w:r>
    </w:p>
    <w:tbl>
      <w:tblPr>
        <w:tblStyle w:val="TableGrid"/>
        <w:tblW w:w="8500" w:type="dxa"/>
        <w:tblBorders>
          <w:left w:val="none" w:sz="0" w:space="0" w:color="auto"/>
          <w:right w:val="none" w:sz="0" w:space="0" w:color="auto"/>
          <w:insideV w:val="none" w:sz="0" w:space="0" w:color="auto"/>
        </w:tblBorders>
        <w:tblLook w:val="04A0" w:firstRow="1" w:lastRow="0" w:firstColumn="1" w:lastColumn="0" w:noHBand="0" w:noVBand="1"/>
      </w:tblPr>
      <w:tblGrid>
        <w:gridCol w:w="1084"/>
        <w:gridCol w:w="1751"/>
        <w:gridCol w:w="5665"/>
      </w:tblGrid>
      <w:tr w:rsidR="00A1345A" w:rsidTr="000D44C9">
        <w:trPr>
          <w:trHeight w:val="20"/>
        </w:trPr>
        <w:tc>
          <w:tcPr>
            <w:tcW w:w="1084" w:type="dxa"/>
            <w:shd w:val="clear" w:color="auto" w:fill="D9D9D9" w:themeFill="background1" w:themeFillShade="D9"/>
            <w:vAlign w:val="center"/>
            <w:hideMark/>
          </w:tcPr>
          <w:p w:rsidR="00A1345A" w:rsidRPr="00A1345A" w:rsidRDefault="00A1345A" w:rsidP="006218B4">
            <w:pPr>
              <w:pStyle w:val="ListParagraph"/>
              <w:spacing w:after="240" w:line="240" w:lineRule="auto"/>
              <w:ind w:left="0"/>
              <w:jc w:val="center"/>
              <w:rPr>
                <w:rFonts w:ascii="Times New Roman" w:hAnsi="Times New Roman"/>
                <w:bCs/>
              </w:rPr>
            </w:pPr>
            <w:r w:rsidRPr="00A1345A">
              <w:rPr>
                <w:rFonts w:ascii="Times New Roman" w:hAnsi="Times New Roman"/>
                <w:bCs/>
              </w:rPr>
              <w:t xml:space="preserve">Frekuensi </w:t>
            </w:r>
            <w:r w:rsidRPr="00A1345A">
              <w:rPr>
                <w:rFonts w:ascii="Times New Roman" w:hAnsi="Times New Roman"/>
                <w:bCs/>
                <w:i/>
                <w:iCs/>
              </w:rPr>
              <w:t>value</w:t>
            </w:r>
          </w:p>
        </w:tc>
        <w:tc>
          <w:tcPr>
            <w:tcW w:w="1751" w:type="dxa"/>
            <w:shd w:val="clear" w:color="auto" w:fill="D9D9D9" w:themeFill="background1" w:themeFillShade="D9"/>
            <w:vAlign w:val="center"/>
            <w:hideMark/>
          </w:tcPr>
          <w:p w:rsidR="00A1345A" w:rsidRPr="00A1345A" w:rsidRDefault="00A1345A" w:rsidP="006218B4">
            <w:pPr>
              <w:pStyle w:val="ListParagraph"/>
              <w:spacing w:after="240" w:line="240" w:lineRule="auto"/>
              <w:ind w:left="0"/>
              <w:jc w:val="center"/>
              <w:rPr>
                <w:rFonts w:ascii="Times New Roman" w:hAnsi="Times New Roman"/>
                <w:bCs/>
              </w:rPr>
            </w:pPr>
            <w:r w:rsidRPr="00A1345A">
              <w:rPr>
                <w:rFonts w:ascii="Times New Roman" w:hAnsi="Times New Roman"/>
                <w:bCs/>
              </w:rPr>
              <w:t>Frekuensi</w:t>
            </w:r>
          </w:p>
        </w:tc>
        <w:tc>
          <w:tcPr>
            <w:tcW w:w="5665" w:type="dxa"/>
            <w:shd w:val="clear" w:color="auto" w:fill="D9D9D9" w:themeFill="background1" w:themeFillShade="D9"/>
            <w:vAlign w:val="center"/>
            <w:hideMark/>
          </w:tcPr>
          <w:p w:rsidR="00A1345A" w:rsidRPr="00A1345A" w:rsidRDefault="00A1345A" w:rsidP="006218B4">
            <w:pPr>
              <w:pStyle w:val="ListParagraph"/>
              <w:spacing w:after="240" w:line="240" w:lineRule="auto"/>
              <w:ind w:left="0"/>
              <w:jc w:val="center"/>
              <w:rPr>
                <w:rFonts w:ascii="Times New Roman" w:hAnsi="Times New Roman"/>
                <w:bCs/>
              </w:rPr>
            </w:pPr>
            <w:r w:rsidRPr="00A1345A">
              <w:rPr>
                <w:rFonts w:ascii="Times New Roman" w:hAnsi="Times New Roman"/>
                <w:bCs/>
              </w:rPr>
              <w:t>Deskripsi</w:t>
            </w:r>
          </w:p>
        </w:tc>
      </w:tr>
      <w:tr w:rsidR="00A1345A" w:rsidTr="000D44C9">
        <w:trPr>
          <w:trHeight w:val="20"/>
        </w:trPr>
        <w:tc>
          <w:tcPr>
            <w:tcW w:w="1084" w:type="dxa"/>
            <w:vAlign w:val="center"/>
            <w:hideMark/>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1</w:t>
            </w:r>
          </w:p>
        </w:tc>
        <w:tc>
          <w:tcPr>
            <w:tcW w:w="1751" w:type="dxa"/>
            <w:vAlign w:val="center"/>
            <w:hideMark/>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N = 0,1</w:t>
            </w:r>
          </w:p>
        </w:tc>
        <w:tc>
          <w:tcPr>
            <w:tcW w:w="5665" w:type="dxa"/>
            <w:vAlign w:val="center"/>
            <w:hideMark/>
          </w:tcPr>
          <w:p w:rsidR="00A1345A" w:rsidRPr="00A1345A" w:rsidRDefault="00A1345A" w:rsidP="006218B4">
            <w:pPr>
              <w:pStyle w:val="ListParagraph"/>
              <w:spacing w:after="0" w:line="240" w:lineRule="auto"/>
              <w:ind w:left="0"/>
              <w:jc w:val="center"/>
              <w:rPr>
                <w:rFonts w:ascii="Times New Roman" w:hAnsi="Times New Roman"/>
                <w:bCs/>
                <w:i/>
                <w:iCs/>
                <w:sz w:val="24"/>
                <w:szCs w:val="24"/>
              </w:rPr>
            </w:pPr>
            <w:r w:rsidRPr="00A1345A">
              <w:rPr>
                <w:rFonts w:ascii="Times New Roman" w:hAnsi="Times New Roman"/>
                <w:bCs/>
                <w:i/>
                <w:iCs/>
                <w:sz w:val="24"/>
                <w:szCs w:val="24"/>
              </w:rPr>
              <w:t>Very Low</w:t>
            </w:r>
          </w:p>
          <w:p w:rsidR="00A1345A" w:rsidRPr="00A1345A" w:rsidRDefault="00A1345A" w:rsidP="006218B4">
            <w:pPr>
              <w:pStyle w:val="ListParagraph"/>
              <w:spacing w:after="0" w:line="240" w:lineRule="auto"/>
              <w:ind w:left="0"/>
              <w:jc w:val="center"/>
              <w:rPr>
                <w:rFonts w:ascii="Times New Roman" w:hAnsi="Times New Roman"/>
                <w:bCs/>
                <w:i/>
                <w:iCs/>
                <w:sz w:val="24"/>
                <w:szCs w:val="24"/>
              </w:rPr>
            </w:pPr>
            <w:r w:rsidRPr="00A1345A">
              <w:rPr>
                <w:rFonts w:ascii="Times New Roman" w:hAnsi="Times New Roman"/>
                <w:bCs/>
                <w:sz w:val="24"/>
                <w:szCs w:val="24"/>
              </w:rPr>
              <w:t>Kemungkinan kecil, cenderung terjadi kurang dari 0,1 kali dalam setahun</w:t>
            </w:r>
          </w:p>
        </w:tc>
      </w:tr>
      <w:tr w:rsidR="00A1345A" w:rsidTr="000D44C9">
        <w:trPr>
          <w:trHeight w:val="603"/>
        </w:trPr>
        <w:tc>
          <w:tcPr>
            <w:tcW w:w="1084" w:type="dxa"/>
            <w:vAlign w:val="center"/>
            <w:hideMark/>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2</w:t>
            </w:r>
          </w:p>
        </w:tc>
        <w:tc>
          <w:tcPr>
            <w:tcW w:w="1751" w:type="dxa"/>
            <w:vAlign w:val="center"/>
            <w:hideMark/>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0,1 &lt; N = 1</w:t>
            </w:r>
          </w:p>
        </w:tc>
        <w:tc>
          <w:tcPr>
            <w:tcW w:w="5665" w:type="dxa"/>
            <w:vAlign w:val="center"/>
            <w:hideMark/>
          </w:tcPr>
          <w:p w:rsidR="00A1345A" w:rsidRPr="00A1345A" w:rsidRDefault="00A1345A" w:rsidP="006218B4">
            <w:pPr>
              <w:pStyle w:val="ListParagraph"/>
              <w:spacing w:after="0" w:line="240" w:lineRule="auto"/>
              <w:ind w:left="0"/>
              <w:jc w:val="center"/>
              <w:rPr>
                <w:rFonts w:ascii="Times New Roman" w:hAnsi="Times New Roman"/>
                <w:bCs/>
                <w:i/>
                <w:iCs/>
                <w:sz w:val="24"/>
                <w:szCs w:val="24"/>
              </w:rPr>
            </w:pPr>
            <w:r w:rsidRPr="00A1345A">
              <w:rPr>
                <w:rFonts w:ascii="Times New Roman" w:hAnsi="Times New Roman"/>
                <w:bCs/>
                <w:i/>
                <w:iCs/>
                <w:sz w:val="24"/>
                <w:szCs w:val="24"/>
              </w:rPr>
              <w:t>Low</w:t>
            </w:r>
          </w:p>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Jarang, cenderung terjadi antara 0,1-1 kali dalam setahun.</w:t>
            </w:r>
          </w:p>
        </w:tc>
      </w:tr>
      <w:tr w:rsidR="00A1345A" w:rsidTr="000D44C9">
        <w:trPr>
          <w:trHeight w:val="20"/>
        </w:trPr>
        <w:tc>
          <w:tcPr>
            <w:tcW w:w="1084" w:type="dxa"/>
            <w:vAlign w:val="center"/>
            <w:hideMark/>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3</w:t>
            </w:r>
          </w:p>
        </w:tc>
        <w:tc>
          <w:tcPr>
            <w:tcW w:w="1751" w:type="dxa"/>
            <w:vAlign w:val="center"/>
            <w:hideMark/>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1 &lt; N = 10</w:t>
            </w:r>
          </w:p>
        </w:tc>
        <w:tc>
          <w:tcPr>
            <w:tcW w:w="5665" w:type="dxa"/>
            <w:vAlign w:val="center"/>
            <w:hideMark/>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Moderate</w:t>
            </w:r>
          </w:p>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Terkadang terjadi biasanya terjadi antara 1-10 kali dalam setahun</w:t>
            </w:r>
          </w:p>
        </w:tc>
      </w:tr>
      <w:tr w:rsidR="00A1345A" w:rsidTr="000D44C9">
        <w:trPr>
          <w:trHeight w:val="20"/>
        </w:trPr>
        <w:tc>
          <w:tcPr>
            <w:tcW w:w="1084" w:type="dxa"/>
            <w:vAlign w:val="center"/>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4</w:t>
            </w:r>
          </w:p>
        </w:tc>
        <w:tc>
          <w:tcPr>
            <w:tcW w:w="1751" w:type="dxa"/>
            <w:vAlign w:val="center"/>
          </w:tcPr>
          <w:p w:rsidR="00A1345A" w:rsidRPr="00A1345A" w:rsidRDefault="00A1345A" w:rsidP="006218B4">
            <w:pPr>
              <w:pStyle w:val="ListParagraph"/>
              <w:spacing w:after="0" w:line="240" w:lineRule="auto"/>
              <w:ind w:left="10" w:hanging="10"/>
              <w:jc w:val="center"/>
              <w:rPr>
                <w:rFonts w:ascii="Times New Roman" w:hAnsi="Times New Roman"/>
                <w:bCs/>
                <w:sz w:val="24"/>
                <w:szCs w:val="24"/>
              </w:rPr>
            </w:pPr>
            <w:r w:rsidRPr="00A1345A">
              <w:rPr>
                <w:rFonts w:ascii="Times New Roman" w:hAnsi="Times New Roman"/>
                <w:bCs/>
                <w:sz w:val="24"/>
                <w:szCs w:val="24"/>
              </w:rPr>
              <w:t>10 &lt; N = 100</w:t>
            </w:r>
          </w:p>
        </w:tc>
        <w:tc>
          <w:tcPr>
            <w:tcW w:w="5665" w:type="dxa"/>
            <w:vAlign w:val="center"/>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High</w:t>
            </w:r>
          </w:p>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Dapat terjadi, cenderung terjadi antara 10-100 kali dalam setahun.</w:t>
            </w:r>
          </w:p>
        </w:tc>
      </w:tr>
      <w:tr w:rsidR="00A1345A" w:rsidTr="000D44C9">
        <w:trPr>
          <w:trHeight w:val="1101"/>
        </w:trPr>
        <w:tc>
          <w:tcPr>
            <w:tcW w:w="1084" w:type="dxa"/>
            <w:vAlign w:val="center"/>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5</w:t>
            </w:r>
          </w:p>
        </w:tc>
        <w:tc>
          <w:tcPr>
            <w:tcW w:w="1751" w:type="dxa"/>
            <w:vAlign w:val="center"/>
          </w:tcPr>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100 &lt; N</w:t>
            </w:r>
          </w:p>
        </w:tc>
        <w:tc>
          <w:tcPr>
            <w:tcW w:w="5665" w:type="dxa"/>
            <w:vAlign w:val="center"/>
          </w:tcPr>
          <w:p w:rsidR="00A1345A" w:rsidRPr="00A1345A" w:rsidRDefault="00A1345A" w:rsidP="006218B4">
            <w:pPr>
              <w:pStyle w:val="ListParagraph"/>
              <w:spacing w:after="0" w:line="240" w:lineRule="auto"/>
              <w:ind w:left="28" w:hanging="28"/>
              <w:jc w:val="center"/>
              <w:rPr>
                <w:rFonts w:ascii="Times New Roman" w:hAnsi="Times New Roman"/>
                <w:bCs/>
                <w:sz w:val="24"/>
                <w:szCs w:val="24"/>
              </w:rPr>
            </w:pPr>
            <w:r w:rsidRPr="00A1345A">
              <w:rPr>
                <w:rFonts w:ascii="Times New Roman" w:hAnsi="Times New Roman"/>
                <w:bCs/>
                <w:sz w:val="24"/>
                <w:szCs w:val="24"/>
              </w:rPr>
              <w:t>Very High</w:t>
            </w:r>
          </w:p>
          <w:p w:rsidR="00A1345A" w:rsidRPr="00A1345A" w:rsidRDefault="00A1345A" w:rsidP="006218B4">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 xml:space="preserve">Sering terjadi, biasanya terjadi lebih dari 100 kali </w:t>
            </w:r>
            <w:r w:rsidR="000D44C9">
              <w:rPr>
                <w:rFonts w:ascii="Times New Roman" w:hAnsi="Times New Roman"/>
                <w:bCs/>
                <w:sz w:val="24"/>
                <w:szCs w:val="24"/>
              </w:rPr>
              <w:t xml:space="preserve"> </w:t>
            </w:r>
            <w:r w:rsidRPr="00A1345A">
              <w:rPr>
                <w:rFonts w:ascii="Times New Roman" w:hAnsi="Times New Roman"/>
                <w:bCs/>
                <w:sz w:val="24"/>
                <w:szCs w:val="24"/>
              </w:rPr>
              <w:t>setahun</w:t>
            </w:r>
          </w:p>
        </w:tc>
      </w:tr>
    </w:tbl>
    <w:p w:rsidR="00A1345A" w:rsidRPr="00A1345A" w:rsidRDefault="00A1345A" w:rsidP="00A1345A">
      <w:pPr>
        <w:pStyle w:val="ListParagraph"/>
        <w:spacing w:line="240" w:lineRule="auto"/>
        <w:ind w:left="0" w:firstLine="426"/>
        <w:jc w:val="both"/>
        <w:rPr>
          <w:rFonts w:ascii="Times New Roman" w:hAnsi="Times New Roman"/>
          <w:bCs/>
          <w:lang w:val="en-US"/>
        </w:rPr>
      </w:pPr>
    </w:p>
    <w:p w:rsidR="00A1345A" w:rsidRPr="006F76F1" w:rsidRDefault="00A1345A" w:rsidP="00A1345A">
      <w:pPr>
        <w:pStyle w:val="ListParagraph"/>
        <w:spacing w:after="0"/>
        <w:ind w:left="0"/>
        <w:jc w:val="both"/>
        <w:rPr>
          <w:rFonts w:ascii="Times New Roman" w:hAnsi="Times New Roman"/>
          <w:sz w:val="24"/>
          <w:szCs w:val="24"/>
        </w:rPr>
      </w:pPr>
      <w:r>
        <w:rPr>
          <w:rFonts w:ascii="Times New Roman" w:hAnsi="Times New Roman"/>
          <w:bCs/>
        </w:rPr>
        <w:tab/>
        <w:t>Dampak risiko bedas</w:t>
      </w:r>
      <w:r w:rsidR="006F76F1">
        <w:rPr>
          <w:rFonts w:ascii="Times New Roman" w:hAnsi="Times New Roman"/>
          <w:bCs/>
        </w:rPr>
        <w:t>a</w:t>
      </w:r>
      <w:r>
        <w:rPr>
          <w:rFonts w:ascii="Times New Roman" w:hAnsi="Times New Roman"/>
          <w:bCs/>
        </w:rPr>
        <w:t>rkan COBIT 5</w:t>
      </w:r>
      <w:r w:rsidR="006F76F1">
        <w:rPr>
          <w:rFonts w:ascii="Times New Roman" w:hAnsi="Times New Roman"/>
          <w:bCs/>
        </w:rPr>
        <w:t xml:space="preserve"> </w:t>
      </w:r>
      <w:r w:rsidR="006F76F1" w:rsidRPr="006F76F1">
        <w:rPr>
          <w:rFonts w:ascii="Times New Roman" w:hAnsi="Times New Roman"/>
          <w:bCs/>
          <w:i/>
          <w:iCs/>
        </w:rPr>
        <w:t>for risk</w:t>
      </w:r>
      <w:r>
        <w:rPr>
          <w:rFonts w:ascii="Times New Roman" w:hAnsi="Times New Roman"/>
          <w:bCs/>
        </w:rPr>
        <w:t xml:space="preserve"> memiliki empat kriteria, seperti yang ditunjukkan pada Tabel 5. Untuk nilai produktivitas mengukur kerugian yang dikeluarkan selama periode satu tahun. Sedangkan biaya tanggapan </w:t>
      </w:r>
      <w:r>
        <w:rPr>
          <w:rFonts w:ascii="Times New Roman" w:hAnsi="Times New Roman"/>
          <w:sz w:val="24"/>
          <w:szCs w:val="24"/>
        </w:rPr>
        <w:t>menentukan biaya yang harus dikeluarkan oleh bymatrans untuk menangani kerugian yang terjadi setiap risiko yang terjadi. Selain itu terdapat nilai keunggulan kompetitif yang diukur dari kepuasan pengguna yang disebabkan oleh risiko setelah itu kriteria hukum mengukur jumlah denda yang harus dibayar perusahaan akibat risiko yang terjadi pada perusahaan sesuai dengan hukum. Nilai dampak risiko yang diperoleh membentuk nilai rata-rata dampak risiko diperoleh dari perhitungan jumlah nilai dampak dibagikan empat dampak kriteria dan menghasilkan nilai rata-rata dampak risiko. Nilai frekuensi, nilai produktivitas, nilai biaya tanggapan, nilai keungguan kompetitif, nilai hukum diperoleh dari hasil kuisoner. Rincian hasil penilaian</w:t>
      </w:r>
      <w:r w:rsidR="00586D0D">
        <w:rPr>
          <w:rFonts w:ascii="Times New Roman" w:hAnsi="Times New Roman"/>
          <w:sz w:val="24"/>
          <w:szCs w:val="24"/>
        </w:rPr>
        <w:t xml:space="preserve"> dampak</w:t>
      </w:r>
      <w:r>
        <w:rPr>
          <w:rFonts w:ascii="Times New Roman" w:hAnsi="Times New Roman"/>
          <w:sz w:val="24"/>
          <w:szCs w:val="24"/>
        </w:rPr>
        <w:t xml:space="preserve"> risiko </w:t>
      </w:r>
      <w:r w:rsidR="00586D0D">
        <w:rPr>
          <w:rFonts w:ascii="Times New Roman" w:hAnsi="Times New Roman"/>
          <w:sz w:val="24"/>
          <w:szCs w:val="24"/>
        </w:rPr>
        <w:t>yang telah disajikan dapat</w:t>
      </w:r>
      <w:r>
        <w:rPr>
          <w:rFonts w:ascii="Times New Roman" w:hAnsi="Times New Roman"/>
          <w:sz w:val="24"/>
          <w:szCs w:val="24"/>
        </w:rPr>
        <w:t xml:space="preserve"> diketahui pada Tabel 6. Dalam mengetahui tingkatan prioritas risiko </w:t>
      </w:r>
      <w:r w:rsidR="00586D0D">
        <w:rPr>
          <w:rFonts w:ascii="Times New Roman" w:hAnsi="Times New Roman"/>
          <w:sz w:val="24"/>
          <w:szCs w:val="24"/>
        </w:rPr>
        <w:t>diperlukan</w:t>
      </w:r>
      <w:r>
        <w:rPr>
          <w:rFonts w:ascii="Times New Roman" w:hAnsi="Times New Roman"/>
          <w:sz w:val="24"/>
          <w:szCs w:val="24"/>
        </w:rPr>
        <w:t xml:space="preserve"> </w:t>
      </w:r>
      <w:r w:rsidR="00586D0D">
        <w:rPr>
          <w:rFonts w:ascii="Times New Roman" w:hAnsi="Times New Roman"/>
          <w:sz w:val="24"/>
          <w:szCs w:val="24"/>
        </w:rPr>
        <w:t>penggabungan antara</w:t>
      </w:r>
      <w:r>
        <w:rPr>
          <w:rFonts w:ascii="Times New Roman" w:hAnsi="Times New Roman"/>
          <w:sz w:val="24"/>
          <w:szCs w:val="24"/>
        </w:rPr>
        <w:t xml:space="preserve"> nilai frekuensi dan nilai rata-rata </w:t>
      </w:r>
      <w:r w:rsidR="00586D0D">
        <w:rPr>
          <w:rFonts w:ascii="Times New Roman" w:hAnsi="Times New Roman"/>
          <w:sz w:val="24"/>
          <w:szCs w:val="24"/>
        </w:rPr>
        <w:t xml:space="preserve">dampat sehingga menghasilkan sebuah peta risiko </w:t>
      </w:r>
      <w:r w:rsidR="00586D0D" w:rsidRPr="00586D0D">
        <w:rPr>
          <w:rFonts w:ascii="Times New Roman" w:hAnsi="Times New Roman"/>
          <w:i/>
          <w:iCs/>
          <w:sz w:val="24"/>
          <w:szCs w:val="24"/>
        </w:rPr>
        <w:t>(risk maps</w:t>
      </w:r>
      <w:r w:rsidR="00586D0D">
        <w:rPr>
          <w:rFonts w:ascii="Times New Roman" w:hAnsi="Times New Roman"/>
          <w:sz w:val="24"/>
          <w:szCs w:val="24"/>
        </w:rPr>
        <w:t xml:space="preserve">). Berikut penyajian </w:t>
      </w:r>
      <w:r w:rsidR="00586D0D" w:rsidRPr="00586D0D">
        <w:rPr>
          <w:rFonts w:ascii="Times New Roman" w:hAnsi="Times New Roman"/>
          <w:i/>
          <w:iCs/>
          <w:sz w:val="24"/>
          <w:szCs w:val="24"/>
        </w:rPr>
        <w:t>risk maps</w:t>
      </w:r>
      <w:r w:rsidR="00586D0D">
        <w:rPr>
          <w:rFonts w:ascii="Times New Roman" w:hAnsi="Times New Roman"/>
          <w:sz w:val="24"/>
          <w:szCs w:val="24"/>
        </w:rPr>
        <w:t xml:space="preserve"> </w:t>
      </w:r>
      <w:r>
        <w:rPr>
          <w:rFonts w:ascii="Times New Roman" w:hAnsi="Times New Roman"/>
          <w:sz w:val="24"/>
          <w:szCs w:val="24"/>
        </w:rPr>
        <w:t xml:space="preserve">dapat dilihat pada Gambar 1 </w:t>
      </w:r>
      <w:r w:rsidRPr="005848EF">
        <w:rPr>
          <w:rFonts w:ascii="Times New Roman" w:hAnsi="Times New Roman"/>
          <w:i/>
          <w:iCs/>
          <w:sz w:val="24"/>
          <w:szCs w:val="24"/>
        </w:rPr>
        <w:t>Risk maps</w:t>
      </w:r>
      <w:r>
        <w:rPr>
          <w:rFonts w:ascii="Times New Roman" w:hAnsi="Times New Roman"/>
          <w:i/>
          <w:iCs/>
          <w:sz w:val="24"/>
          <w:szCs w:val="24"/>
        </w:rPr>
        <w:t>.</w:t>
      </w:r>
      <w:r w:rsidR="006F76F1">
        <w:rPr>
          <w:rFonts w:ascii="Times New Roman" w:hAnsi="Times New Roman"/>
          <w:sz w:val="24"/>
          <w:szCs w:val="24"/>
        </w:rPr>
        <w:t xml:space="preserve"> </w:t>
      </w:r>
      <w:r w:rsidR="00586D0D">
        <w:rPr>
          <w:rFonts w:ascii="Times New Roman" w:hAnsi="Times New Roman"/>
          <w:sz w:val="24"/>
          <w:szCs w:val="24"/>
        </w:rPr>
        <w:t>P</w:t>
      </w:r>
      <w:r w:rsidR="006F76F1">
        <w:rPr>
          <w:rFonts w:ascii="Times New Roman" w:hAnsi="Times New Roman"/>
          <w:sz w:val="24"/>
          <w:szCs w:val="24"/>
        </w:rPr>
        <w:t>enjelasan</w:t>
      </w:r>
      <w:r w:rsidR="00586D0D">
        <w:rPr>
          <w:rFonts w:ascii="Times New Roman" w:hAnsi="Times New Roman"/>
          <w:sz w:val="24"/>
          <w:szCs w:val="24"/>
        </w:rPr>
        <w:t xml:space="preserve"> terkait</w:t>
      </w:r>
      <w:r w:rsidR="006F76F1">
        <w:rPr>
          <w:rFonts w:ascii="Times New Roman" w:hAnsi="Times New Roman"/>
          <w:sz w:val="24"/>
          <w:szCs w:val="24"/>
        </w:rPr>
        <w:t xml:space="preserve"> </w:t>
      </w:r>
      <w:r w:rsidR="006F76F1" w:rsidRPr="006F76F1">
        <w:rPr>
          <w:rFonts w:ascii="Times New Roman" w:hAnsi="Times New Roman"/>
          <w:i/>
          <w:iCs/>
          <w:sz w:val="24"/>
          <w:szCs w:val="24"/>
        </w:rPr>
        <w:t>risk maps</w:t>
      </w:r>
      <w:r w:rsidR="006F76F1">
        <w:rPr>
          <w:rFonts w:ascii="Times New Roman" w:hAnsi="Times New Roman"/>
          <w:i/>
          <w:iCs/>
          <w:sz w:val="24"/>
          <w:szCs w:val="24"/>
        </w:rPr>
        <w:t xml:space="preserve"> </w:t>
      </w:r>
      <w:r w:rsidR="006F76F1">
        <w:rPr>
          <w:rFonts w:ascii="Times New Roman" w:hAnsi="Times New Roman"/>
          <w:sz w:val="24"/>
          <w:szCs w:val="24"/>
        </w:rPr>
        <w:t xml:space="preserve">disajikan dalam bentuk tabel, Berikut </w:t>
      </w:r>
      <w:r w:rsidR="00586D0D">
        <w:rPr>
          <w:rFonts w:ascii="Times New Roman" w:hAnsi="Times New Roman"/>
          <w:sz w:val="24"/>
          <w:szCs w:val="24"/>
        </w:rPr>
        <w:t>rincian</w:t>
      </w:r>
      <w:r w:rsidR="006F76F1">
        <w:rPr>
          <w:rFonts w:ascii="Times New Roman" w:hAnsi="Times New Roman"/>
          <w:sz w:val="24"/>
          <w:szCs w:val="24"/>
        </w:rPr>
        <w:t xml:space="preserve"> penjelasan dari </w:t>
      </w:r>
      <w:r w:rsidR="006F76F1" w:rsidRPr="006F76F1">
        <w:rPr>
          <w:rFonts w:ascii="Times New Roman" w:hAnsi="Times New Roman"/>
          <w:i/>
          <w:iCs/>
          <w:sz w:val="24"/>
          <w:szCs w:val="24"/>
        </w:rPr>
        <w:t>risk maps</w:t>
      </w:r>
      <w:r w:rsidR="006F76F1">
        <w:rPr>
          <w:rFonts w:ascii="Times New Roman" w:hAnsi="Times New Roman"/>
          <w:i/>
          <w:iCs/>
          <w:sz w:val="24"/>
          <w:szCs w:val="24"/>
        </w:rPr>
        <w:t xml:space="preserve">, </w:t>
      </w:r>
      <w:r w:rsidR="006F76F1">
        <w:rPr>
          <w:rFonts w:ascii="Times New Roman" w:hAnsi="Times New Roman"/>
          <w:sz w:val="24"/>
          <w:szCs w:val="24"/>
        </w:rPr>
        <w:t>Dapat dilihat Tabel 7.</w:t>
      </w:r>
    </w:p>
    <w:p w:rsidR="006218B4" w:rsidRDefault="006218B4" w:rsidP="00A1345A">
      <w:pPr>
        <w:pStyle w:val="ListParagraph"/>
        <w:spacing w:after="0"/>
        <w:ind w:left="0"/>
        <w:jc w:val="both"/>
        <w:rPr>
          <w:rFonts w:ascii="Times New Roman" w:hAnsi="Times New Roman"/>
          <w:i/>
          <w:iCs/>
          <w:sz w:val="24"/>
          <w:szCs w:val="24"/>
        </w:rPr>
      </w:pPr>
    </w:p>
    <w:p w:rsidR="00A1345A" w:rsidRDefault="00A1345A" w:rsidP="00A1345A">
      <w:pPr>
        <w:pStyle w:val="ListParagraph"/>
        <w:spacing w:after="0"/>
        <w:ind w:left="0"/>
        <w:jc w:val="both"/>
        <w:rPr>
          <w:rFonts w:ascii="Times New Roman" w:hAnsi="Times New Roman"/>
          <w:i/>
          <w:iCs/>
          <w:sz w:val="24"/>
          <w:szCs w:val="24"/>
        </w:rPr>
      </w:pPr>
    </w:p>
    <w:p w:rsidR="006218B4" w:rsidRPr="006218B4" w:rsidRDefault="006218B4" w:rsidP="006218B4">
      <w:pPr>
        <w:pStyle w:val="Caption"/>
        <w:keepNext/>
        <w:spacing w:after="240" w:line="240" w:lineRule="auto"/>
        <w:rPr>
          <w:i w:val="0"/>
          <w:iCs w:val="0"/>
          <w:sz w:val="24"/>
          <w:szCs w:val="24"/>
        </w:rPr>
      </w:pPr>
      <w:r w:rsidRPr="006218B4">
        <w:rPr>
          <w:i w:val="0"/>
          <w:iCs w:val="0"/>
          <w:sz w:val="24"/>
          <w:szCs w:val="24"/>
        </w:rPr>
        <w:lastRenderedPageBreak/>
        <w:t xml:space="preserve">Tabel  </w:t>
      </w:r>
      <w:r w:rsidRPr="006218B4">
        <w:rPr>
          <w:i w:val="0"/>
          <w:iCs w:val="0"/>
          <w:sz w:val="24"/>
          <w:szCs w:val="24"/>
        </w:rPr>
        <w:fldChar w:fldCharType="begin"/>
      </w:r>
      <w:r w:rsidRPr="006218B4">
        <w:rPr>
          <w:i w:val="0"/>
          <w:iCs w:val="0"/>
          <w:sz w:val="24"/>
          <w:szCs w:val="24"/>
        </w:rPr>
        <w:instrText xml:space="preserve"> SEQ Tabel_ \* ARABIC </w:instrText>
      </w:r>
      <w:r w:rsidRPr="006218B4">
        <w:rPr>
          <w:i w:val="0"/>
          <w:iCs w:val="0"/>
          <w:sz w:val="24"/>
          <w:szCs w:val="24"/>
        </w:rPr>
        <w:fldChar w:fldCharType="separate"/>
      </w:r>
      <w:r w:rsidR="006F76F1">
        <w:rPr>
          <w:i w:val="0"/>
          <w:iCs w:val="0"/>
          <w:noProof/>
          <w:sz w:val="24"/>
          <w:szCs w:val="24"/>
        </w:rPr>
        <w:t>5</w:t>
      </w:r>
      <w:r w:rsidRPr="006218B4">
        <w:rPr>
          <w:i w:val="0"/>
          <w:iCs w:val="0"/>
          <w:sz w:val="24"/>
          <w:szCs w:val="24"/>
        </w:rPr>
        <w:fldChar w:fldCharType="end"/>
      </w:r>
      <w:r w:rsidRPr="006218B4">
        <w:rPr>
          <w:i w:val="0"/>
          <w:iCs w:val="0"/>
          <w:sz w:val="24"/>
          <w:szCs w:val="24"/>
        </w:rPr>
        <w:t>. Skala dampak risiko</w:t>
      </w:r>
    </w:p>
    <w:tbl>
      <w:tblPr>
        <w:tblStyle w:val="TableGrid"/>
        <w:tblW w:w="8363" w:type="dxa"/>
        <w:tblInd w:w="13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2"/>
        <w:gridCol w:w="1560"/>
        <w:gridCol w:w="2409"/>
        <w:gridCol w:w="1985"/>
        <w:gridCol w:w="1417"/>
      </w:tblGrid>
      <w:tr w:rsidR="00A1345A" w:rsidTr="000D44C9">
        <w:trPr>
          <w:trHeight w:val="20"/>
        </w:trPr>
        <w:tc>
          <w:tcPr>
            <w:tcW w:w="992" w:type="dxa"/>
            <w:vMerge w:val="restart"/>
            <w:shd w:val="clear" w:color="auto" w:fill="D9D9D9" w:themeFill="background1" w:themeFillShade="D9"/>
            <w:vAlign w:val="center"/>
            <w:hideMark/>
          </w:tcPr>
          <w:p w:rsidR="00A1345A" w:rsidRPr="00A1345A" w:rsidRDefault="00A1345A" w:rsidP="00CD3643">
            <w:pPr>
              <w:pStyle w:val="ListParagraph"/>
              <w:spacing w:after="0" w:line="240" w:lineRule="auto"/>
              <w:ind w:left="0"/>
              <w:jc w:val="center"/>
              <w:rPr>
                <w:rFonts w:ascii="Times New Roman" w:hAnsi="Times New Roman"/>
                <w:bCs/>
                <w:sz w:val="24"/>
                <w:szCs w:val="24"/>
              </w:rPr>
            </w:pPr>
            <w:r w:rsidRPr="00A1345A">
              <w:rPr>
                <w:rFonts w:ascii="Times New Roman" w:hAnsi="Times New Roman"/>
                <w:bCs/>
                <w:sz w:val="24"/>
                <w:szCs w:val="24"/>
              </w:rPr>
              <w:t>Peringkat dampak</w:t>
            </w:r>
          </w:p>
        </w:tc>
        <w:tc>
          <w:tcPr>
            <w:tcW w:w="7371" w:type="dxa"/>
            <w:gridSpan w:val="4"/>
            <w:shd w:val="clear" w:color="auto" w:fill="D9D9D9" w:themeFill="background1" w:themeFillShade="D9"/>
            <w:vAlign w:val="center"/>
            <w:hideMark/>
          </w:tcPr>
          <w:p w:rsidR="00A1345A" w:rsidRPr="00A1345A" w:rsidRDefault="00A1345A" w:rsidP="00CD3643">
            <w:pPr>
              <w:pStyle w:val="ListParagraph"/>
              <w:spacing w:after="0" w:line="240" w:lineRule="auto"/>
              <w:ind w:hanging="720"/>
              <w:jc w:val="center"/>
              <w:rPr>
                <w:rFonts w:ascii="Times New Roman" w:hAnsi="Times New Roman"/>
                <w:bCs/>
                <w:sz w:val="24"/>
                <w:szCs w:val="24"/>
              </w:rPr>
            </w:pPr>
            <w:r w:rsidRPr="00A1345A">
              <w:rPr>
                <w:rFonts w:ascii="Times New Roman" w:hAnsi="Times New Roman"/>
                <w:bCs/>
                <w:sz w:val="24"/>
                <w:szCs w:val="24"/>
              </w:rPr>
              <w:t>Dampak</w:t>
            </w:r>
          </w:p>
        </w:tc>
      </w:tr>
      <w:tr w:rsidR="00A1345A" w:rsidTr="000D44C9">
        <w:trPr>
          <w:trHeight w:val="20"/>
        </w:trPr>
        <w:tc>
          <w:tcPr>
            <w:tcW w:w="992" w:type="dxa"/>
            <w:vMerge/>
            <w:vAlign w:val="center"/>
            <w:hideMark/>
          </w:tcPr>
          <w:p w:rsidR="00A1345A" w:rsidRPr="00A1345A" w:rsidRDefault="00A1345A" w:rsidP="00CD3643">
            <w:pPr>
              <w:rPr>
                <w:rFonts w:eastAsia="MS Mincho"/>
                <w:bCs/>
                <w:sz w:val="24"/>
                <w:szCs w:val="24"/>
                <w:lang w:val="id-ID"/>
              </w:rPr>
            </w:pPr>
          </w:p>
        </w:tc>
        <w:tc>
          <w:tcPr>
            <w:tcW w:w="1560" w:type="dxa"/>
            <w:shd w:val="clear" w:color="auto" w:fill="D9D9D9" w:themeFill="background1" w:themeFillShade="D9"/>
            <w:vAlign w:val="center"/>
            <w:hideMark/>
          </w:tcPr>
          <w:p w:rsidR="00A1345A" w:rsidRPr="00A1345A" w:rsidRDefault="00A1345A" w:rsidP="00CD3643">
            <w:pPr>
              <w:jc w:val="center"/>
              <w:rPr>
                <w:sz w:val="24"/>
                <w:szCs w:val="24"/>
              </w:rPr>
            </w:pPr>
            <w:r w:rsidRPr="00A1345A">
              <w:rPr>
                <w:sz w:val="24"/>
                <w:szCs w:val="24"/>
              </w:rPr>
              <w:t xml:space="preserve">Produktivitas  </w:t>
            </w:r>
          </w:p>
        </w:tc>
        <w:tc>
          <w:tcPr>
            <w:tcW w:w="2409" w:type="dxa"/>
            <w:shd w:val="clear" w:color="auto" w:fill="D9D9D9" w:themeFill="background1" w:themeFillShade="D9"/>
            <w:vAlign w:val="center"/>
            <w:hideMark/>
          </w:tcPr>
          <w:p w:rsidR="00A1345A" w:rsidRPr="00A1345A" w:rsidRDefault="00A1345A" w:rsidP="00CD3643">
            <w:pPr>
              <w:jc w:val="center"/>
              <w:rPr>
                <w:sz w:val="24"/>
                <w:szCs w:val="24"/>
              </w:rPr>
            </w:pPr>
            <w:r w:rsidRPr="00A1345A">
              <w:rPr>
                <w:sz w:val="24"/>
                <w:szCs w:val="24"/>
              </w:rPr>
              <w:t>Biaya Tanggapan</w:t>
            </w:r>
          </w:p>
        </w:tc>
        <w:tc>
          <w:tcPr>
            <w:tcW w:w="1985" w:type="dxa"/>
            <w:shd w:val="clear" w:color="auto" w:fill="D9D9D9" w:themeFill="background1" w:themeFillShade="D9"/>
            <w:vAlign w:val="center"/>
            <w:hideMark/>
          </w:tcPr>
          <w:p w:rsidR="00A1345A" w:rsidRPr="00A1345A" w:rsidRDefault="00A1345A" w:rsidP="00CD3643">
            <w:pPr>
              <w:jc w:val="center"/>
              <w:rPr>
                <w:sz w:val="24"/>
                <w:szCs w:val="24"/>
              </w:rPr>
            </w:pPr>
            <w:r w:rsidRPr="00A1345A">
              <w:rPr>
                <w:sz w:val="24"/>
                <w:szCs w:val="24"/>
              </w:rPr>
              <w:t>Keunggulan kompetitif</w:t>
            </w:r>
          </w:p>
        </w:tc>
        <w:tc>
          <w:tcPr>
            <w:tcW w:w="1417" w:type="dxa"/>
            <w:shd w:val="clear" w:color="auto" w:fill="D9D9D9" w:themeFill="background1" w:themeFillShade="D9"/>
            <w:vAlign w:val="center"/>
            <w:hideMark/>
          </w:tcPr>
          <w:p w:rsidR="00A1345A" w:rsidRPr="00A1345A" w:rsidRDefault="00A1345A" w:rsidP="00CD3643">
            <w:pPr>
              <w:jc w:val="center"/>
              <w:rPr>
                <w:sz w:val="24"/>
                <w:szCs w:val="24"/>
              </w:rPr>
            </w:pPr>
            <w:r w:rsidRPr="00A1345A">
              <w:rPr>
                <w:sz w:val="24"/>
                <w:szCs w:val="24"/>
              </w:rPr>
              <w:t>Hukum</w:t>
            </w:r>
          </w:p>
        </w:tc>
      </w:tr>
      <w:tr w:rsidR="00A1345A" w:rsidTr="000D44C9">
        <w:trPr>
          <w:trHeight w:val="20"/>
        </w:trPr>
        <w:tc>
          <w:tcPr>
            <w:tcW w:w="992"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w:t>
            </w:r>
          </w:p>
        </w:tc>
        <w:tc>
          <w:tcPr>
            <w:tcW w:w="1560"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0,1%&lt;I≤1%</w:t>
            </w:r>
          </w:p>
        </w:tc>
        <w:tc>
          <w:tcPr>
            <w:tcW w:w="2409"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100K&lt;I≤Rp1juta</w:t>
            </w:r>
          </w:p>
        </w:tc>
        <w:tc>
          <w:tcPr>
            <w:tcW w:w="1985"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I ≤ 1</w:t>
            </w:r>
          </w:p>
        </w:tc>
        <w:tc>
          <w:tcPr>
            <w:tcW w:w="1417"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&lt;Rp1 juta</w:t>
            </w:r>
          </w:p>
        </w:tc>
      </w:tr>
      <w:tr w:rsidR="00A1345A" w:rsidTr="000D44C9">
        <w:trPr>
          <w:trHeight w:val="20"/>
        </w:trPr>
        <w:tc>
          <w:tcPr>
            <w:tcW w:w="992"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2</w:t>
            </w:r>
          </w:p>
        </w:tc>
        <w:tc>
          <w:tcPr>
            <w:tcW w:w="1560"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1%&lt;I≤3%</w:t>
            </w:r>
          </w:p>
        </w:tc>
        <w:tc>
          <w:tcPr>
            <w:tcW w:w="2409"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1juta&lt;I≤Rp10juta</w:t>
            </w:r>
          </w:p>
        </w:tc>
        <w:tc>
          <w:tcPr>
            <w:tcW w:w="1985" w:type="dxa"/>
            <w:vAlign w:val="center"/>
            <w:hideMark/>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 &lt; I ≤ 1,5</w:t>
            </w:r>
          </w:p>
        </w:tc>
        <w:tc>
          <w:tcPr>
            <w:tcW w:w="1417" w:type="dxa"/>
            <w:vAlign w:val="center"/>
            <w:hideMark/>
          </w:tcPr>
          <w:p w:rsidR="00A1345A" w:rsidRPr="00A1345A" w:rsidRDefault="00A1345A" w:rsidP="00CD3643">
            <w:pPr>
              <w:pStyle w:val="ListParagraph"/>
              <w:spacing w:before="240" w:after="0" w:line="240" w:lineRule="auto"/>
              <w:ind w:left="40" w:hanging="40"/>
              <w:jc w:val="center"/>
              <w:rPr>
                <w:rFonts w:ascii="Times New Roman" w:hAnsi="Times New Roman"/>
                <w:bCs/>
                <w:sz w:val="24"/>
                <w:szCs w:val="24"/>
              </w:rPr>
            </w:pPr>
            <w:r w:rsidRPr="00A1345A">
              <w:rPr>
                <w:rFonts w:ascii="Times New Roman" w:hAnsi="Times New Roman"/>
                <w:bCs/>
                <w:sz w:val="24"/>
                <w:szCs w:val="24"/>
              </w:rPr>
              <w:t>&lt;Rp10 juta</w:t>
            </w:r>
          </w:p>
        </w:tc>
      </w:tr>
      <w:tr w:rsidR="00A1345A" w:rsidTr="000D44C9">
        <w:trPr>
          <w:trHeight w:val="20"/>
        </w:trPr>
        <w:tc>
          <w:tcPr>
            <w:tcW w:w="992"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3</w:t>
            </w:r>
          </w:p>
        </w:tc>
        <w:tc>
          <w:tcPr>
            <w:tcW w:w="1560"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3%&lt;I≤5%</w:t>
            </w:r>
          </w:p>
        </w:tc>
        <w:tc>
          <w:tcPr>
            <w:tcW w:w="2409"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10juta&lt;I≤Rp100 juta</w:t>
            </w:r>
          </w:p>
        </w:tc>
        <w:tc>
          <w:tcPr>
            <w:tcW w:w="1985"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1,5 &lt; I ≤ 2</w:t>
            </w:r>
          </w:p>
        </w:tc>
        <w:tc>
          <w:tcPr>
            <w:tcW w:w="1417" w:type="dxa"/>
            <w:vAlign w:val="center"/>
          </w:tcPr>
          <w:p w:rsidR="00A1345A" w:rsidRPr="00A1345A" w:rsidRDefault="00A1345A" w:rsidP="00CD3643">
            <w:pPr>
              <w:pStyle w:val="ListParagraph"/>
              <w:spacing w:before="240" w:after="0" w:line="240" w:lineRule="auto"/>
              <w:ind w:left="40" w:hanging="40"/>
              <w:jc w:val="center"/>
              <w:rPr>
                <w:rFonts w:ascii="Times New Roman" w:hAnsi="Times New Roman"/>
                <w:bCs/>
                <w:sz w:val="24"/>
                <w:szCs w:val="24"/>
              </w:rPr>
            </w:pPr>
            <w:r w:rsidRPr="00A1345A">
              <w:rPr>
                <w:rFonts w:ascii="Times New Roman" w:hAnsi="Times New Roman"/>
                <w:bCs/>
                <w:sz w:val="24"/>
                <w:szCs w:val="24"/>
              </w:rPr>
              <w:t>&lt;Rp100 juta</w:t>
            </w:r>
          </w:p>
        </w:tc>
      </w:tr>
      <w:tr w:rsidR="00A1345A" w:rsidTr="000D44C9">
        <w:trPr>
          <w:trHeight w:val="20"/>
        </w:trPr>
        <w:tc>
          <w:tcPr>
            <w:tcW w:w="992"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4</w:t>
            </w:r>
          </w:p>
        </w:tc>
        <w:tc>
          <w:tcPr>
            <w:tcW w:w="1560"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5%&lt;I≤10%</w:t>
            </w:r>
          </w:p>
        </w:tc>
        <w:tc>
          <w:tcPr>
            <w:tcW w:w="2409"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100juta&lt;I≤Rp500 juta</w:t>
            </w:r>
          </w:p>
        </w:tc>
        <w:tc>
          <w:tcPr>
            <w:tcW w:w="1985"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2 &lt; I ≤ 2,5</w:t>
            </w:r>
          </w:p>
        </w:tc>
        <w:tc>
          <w:tcPr>
            <w:tcW w:w="1417" w:type="dxa"/>
            <w:vAlign w:val="center"/>
          </w:tcPr>
          <w:p w:rsidR="00A1345A" w:rsidRPr="00A1345A" w:rsidRDefault="00A1345A" w:rsidP="00CD3643">
            <w:pPr>
              <w:pStyle w:val="ListParagraph"/>
              <w:spacing w:before="240" w:after="0" w:line="240" w:lineRule="auto"/>
              <w:ind w:left="40" w:hanging="40"/>
              <w:jc w:val="center"/>
              <w:rPr>
                <w:rFonts w:ascii="Times New Roman" w:hAnsi="Times New Roman"/>
                <w:bCs/>
                <w:sz w:val="24"/>
                <w:szCs w:val="24"/>
              </w:rPr>
            </w:pPr>
            <w:r w:rsidRPr="00A1345A">
              <w:rPr>
                <w:rFonts w:ascii="Times New Roman" w:hAnsi="Times New Roman"/>
                <w:bCs/>
                <w:sz w:val="24"/>
                <w:szCs w:val="24"/>
              </w:rPr>
              <w:t>&lt;Rp500 juta</w:t>
            </w:r>
          </w:p>
        </w:tc>
      </w:tr>
      <w:tr w:rsidR="00A1345A" w:rsidTr="000D44C9">
        <w:trPr>
          <w:trHeight w:val="20"/>
        </w:trPr>
        <w:tc>
          <w:tcPr>
            <w:tcW w:w="992"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5</w:t>
            </w:r>
          </w:p>
        </w:tc>
        <w:tc>
          <w:tcPr>
            <w:tcW w:w="1560"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10%&lt;I</w:t>
            </w:r>
          </w:p>
        </w:tc>
        <w:tc>
          <w:tcPr>
            <w:tcW w:w="2409"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Rp500 juta&lt;I</w:t>
            </w:r>
          </w:p>
        </w:tc>
        <w:tc>
          <w:tcPr>
            <w:tcW w:w="1985" w:type="dxa"/>
            <w:vAlign w:val="center"/>
          </w:tcPr>
          <w:p w:rsidR="00A1345A" w:rsidRPr="00A1345A" w:rsidRDefault="00A1345A" w:rsidP="00CD3643">
            <w:pPr>
              <w:pStyle w:val="ListParagraph"/>
              <w:spacing w:before="240" w:after="0" w:line="240" w:lineRule="auto"/>
              <w:ind w:left="0"/>
              <w:jc w:val="center"/>
              <w:rPr>
                <w:rFonts w:ascii="Times New Roman" w:hAnsi="Times New Roman"/>
                <w:bCs/>
                <w:sz w:val="24"/>
                <w:szCs w:val="24"/>
              </w:rPr>
            </w:pPr>
            <w:r w:rsidRPr="00A1345A">
              <w:rPr>
                <w:rFonts w:ascii="Times New Roman" w:hAnsi="Times New Roman"/>
                <w:bCs/>
                <w:sz w:val="24"/>
                <w:szCs w:val="24"/>
              </w:rPr>
              <w:t>2,5 &lt; I</w:t>
            </w:r>
          </w:p>
        </w:tc>
        <w:tc>
          <w:tcPr>
            <w:tcW w:w="1417" w:type="dxa"/>
            <w:vAlign w:val="center"/>
          </w:tcPr>
          <w:p w:rsidR="00A1345A" w:rsidRPr="00A1345A" w:rsidRDefault="00A1345A" w:rsidP="00CD3643">
            <w:pPr>
              <w:pStyle w:val="ListParagraph"/>
              <w:spacing w:before="240" w:after="0" w:line="240" w:lineRule="auto"/>
              <w:ind w:left="40" w:hanging="40"/>
              <w:jc w:val="center"/>
              <w:rPr>
                <w:rFonts w:ascii="Times New Roman" w:hAnsi="Times New Roman"/>
                <w:bCs/>
                <w:sz w:val="24"/>
                <w:szCs w:val="24"/>
              </w:rPr>
            </w:pPr>
            <w:r w:rsidRPr="00A1345A">
              <w:rPr>
                <w:rFonts w:ascii="Times New Roman" w:hAnsi="Times New Roman"/>
                <w:bCs/>
                <w:sz w:val="24"/>
                <w:szCs w:val="24"/>
              </w:rPr>
              <w:t>&gt;Rp500 juta</w:t>
            </w:r>
          </w:p>
        </w:tc>
      </w:tr>
    </w:tbl>
    <w:p w:rsidR="000D44C9" w:rsidRDefault="000D44C9" w:rsidP="00A1345A">
      <w:pPr>
        <w:pStyle w:val="ListParagraph"/>
        <w:spacing w:after="0"/>
        <w:ind w:left="0"/>
        <w:jc w:val="both"/>
        <w:rPr>
          <w:rFonts w:ascii="Times New Roman" w:hAnsi="Times New Roman"/>
          <w:i/>
          <w:iCs/>
          <w:sz w:val="24"/>
          <w:szCs w:val="24"/>
        </w:rPr>
      </w:pPr>
    </w:p>
    <w:p w:rsidR="006218B4" w:rsidRPr="006218B4" w:rsidRDefault="006218B4" w:rsidP="006218B4">
      <w:pPr>
        <w:pStyle w:val="Caption"/>
        <w:keepNext/>
        <w:spacing w:after="240" w:line="240" w:lineRule="auto"/>
        <w:rPr>
          <w:i w:val="0"/>
          <w:iCs w:val="0"/>
          <w:color w:val="000000" w:themeColor="text1"/>
          <w:sz w:val="24"/>
          <w:szCs w:val="24"/>
        </w:rPr>
      </w:pPr>
      <w:r w:rsidRPr="006218B4">
        <w:rPr>
          <w:i w:val="0"/>
          <w:iCs w:val="0"/>
          <w:sz w:val="24"/>
          <w:szCs w:val="24"/>
        </w:rPr>
        <w:t xml:space="preserve">Tabel  </w:t>
      </w:r>
      <w:r w:rsidRPr="006218B4">
        <w:rPr>
          <w:i w:val="0"/>
          <w:iCs w:val="0"/>
          <w:sz w:val="24"/>
          <w:szCs w:val="24"/>
        </w:rPr>
        <w:fldChar w:fldCharType="begin"/>
      </w:r>
      <w:r w:rsidRPr="006218B4">
        <w:rPr>
          <w:i w:val="0"/>
          <w:iCs w:val="0"/>
          <w:sz w:val="24"/>
          <w:szCs w:val="24"/>
        </w:rPr>
        <w:instrText xml:space="preserve"> SEQ Tabel_ \* ARABIC </w:instrText>
      </w:r>
      <w:r w:rsidRPr="006218B4">
        <w:rPr>
          <w:i w:val="0"/>
          <w:iCs w:val="0"/>
          <w:sz w:val="24"/>
          <w:szCs w:val="24"/>
        </w:rPr>
        <w:fldChar w:fldCharType="separate"/>
      </w:r>
      <w:r w:rsidR="006F76F1">
        <w:rPr>
          <w:i w:val="0"/>
          <w:iCs w:val="0"/>
          <w:noProof/>
          <w:sz w:val="24"/>
          <w:szCs w:val="24"/>
        </w:rPr>
        <w:t>6</w:t>
      </w:r>
      <w:r w:rsidRPr="006218B4">
        <w:rPr>
          <w:i w:val="0"/>
          <w:iCs w:val="0"/>
          <w:sz w:val="24"/>
          <w:szCs w:val="24"/>
        </w:rPr>
        <w:fldChar w:fldCharType="end"/>
      </w:r>
      <w:r w:rsidRPr="006218B4">
        <w:rPr>
          <w:i w:val="0"/>
          <w:iCs w:val="0"/>
          <w:sz w:val="24"/>
          <w:szCs w:val="24"/>
        </w:rPr>
        <w:t xml:space="preserve">. </w:t>
      </w:r>
      <w:r w:rsidRPr="006218B4">
        <w:rPr>
          <w:i w:val="0"/>
          <w:iCs w:val="0"/>
          <w:color w:val="000000" w:themeColor="text1"/>
          <w:sz w:val="24"/>
          <w:szCs w:val="24"/>
        </w:rPr>
        <w:t>Nilai frekuensi dan dampak risiko</w:t>
      </w:r>
    </w:p>
    <w:tbl>
      <w:tblPr>
        <w:tblStyle w:val="TableGrid"/>
        <w:tblW w:w="8363" w:type="dxa"/>
        <w:tblInd w:w="137"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1068"/>
        <w:gridCol w:w="1084"/>
        <w:gridCol w:w="1390"/>
        <w:gridCol w:w="1150"/>
        <w:gridCol w:w="1325"/>
        <w:gridCol w:w="876"/>
        <w:gridCol w:w="985"/>
      </w:tblGrid>
      <w:tr w:rsidR="00CD3643" w:rsidTr="006218B4">
        <w:tc>
          <w:tcPr>
            <w:tcW w:w="4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No</w:t>
            </w:r>
          </w:p>
        </w:tc>
        <w:tc>
          <w:tcPr>
            <w:tcW w:w="1068"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Risiko</w:t>
            </w:r>
          </w:p>
        </w:tc>
        <w:tc>
          <w:tcPr>
            <w:tcW w:w="1084"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Frekuensi</w:t>
            </w:r>
          </w:p>
        </w:tc>
        <w:tc>
          <w:tcPr>
            <w:tcW w:w="139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Produktivitas</w:t>
            </w:r>
          </w:p>
        </w:tc>
        <w:tc>
          <w:tcPr>
            <w:tcW w:w="115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Biaya tanggapan</w:t>
            </w:r>
          </w:p>
        </w:tc>
        <w:tc>
          <w:tcPr>
            <w:tcW w:w="132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Keunggulan kompetitif</w:t>
            </w:r>
          </w:p>
        </w:tc>
        <w:tc>
          <w:tcPr>
            <w:tcW w:w="876"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Hukum</w:t>
            </w:r>
          </w:p>
        </w:tc>
        <w:tc>
          <w:tcPr>
            <w:tcW w:w="9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Rata-rata dampak</w:t>
            </w:r>
          </w:p>
        </w:tc>
      </w:tr>
      <w:tr w:rsidR="00CD3643" w:rsidTr="006218B4">
        <w:trPr>
          <w:trHeight w:val="20"/>
        </w:trPr>
        <w:tc>
          <w:tcPr>
            <w:tcW w:w="4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1068"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Salah input data kiriman</w:t>
            </w:r>
          </w:p>
        </w:tc>
        <w:tc>
          <w:tcPr>
            <w:tcW w:w="1084"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4</w:t>
            </w:r>
          </w:p>
        </w:tc>
        <w:tc>
          <w:tcPr>
            <w:tcW w:w="139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115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132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4</w:t>
            </w:r>
          </w:p>
        </w:tc>
        <w:tc>
          <w:tcPr>
            <w:tcW w:w="876"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9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1,75</w:t>
            </w:r>
          </w:p>
        </w:tc>
      </w:tr>
      <w:tr w:rsidR="00CD3643" w:rsidTr="006218B4">
        <w:trPr>
          <w:trHeight w:val="20"/>
        </w:trPr>
        <w:tc>
          <w:tcPr>
            <w:tcW w:w="4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2</w:t>
            </w:r>
          </w:p>
        </w:tc>
        <w:tc>
          <w:tcPr>
            <w:tcW w:w="1068"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Layanan tidak jalan</w:t>
            </w:r>
          </w:p>
        </w:tc>
        <w:tc>
          <w:tcPr>
            <w:tcW w:w="1084"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2</w:t>
            </w:r>
          </w:p>
        </w:tc>
        <w:tc>
          <w:tcPr>
            <w:tcW w:w="139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4</w:t>
            </w:r>
          </w:p>
        </w:tc>
        <w:tc>
          <w:tcPr>
            <w:tcW w:w="115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3</w:t>
            </w:r>
          </w:p>
        </w:tc>
        <w:tc>
          <w:tcPr>
            <w:tcW w:w="132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4</w:t>
            </w:r>
          </w:p>
        </w:tc>
        <w:tc>
          <w:tcPr>
            <w:tcW w:w="876"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9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3</w:t>
            </w:r>
          </w:p>
        </w:tc>
      </w:tr>
      <w:tr w:rsidR="00CD3643" w:rsidTr="006218B4">
        <w:trPr>
          <w:trHeight w:val="20"/>
        </w:trPr>
        <w:tc>
          <w:tcPr>
            <w:tcW w:w="4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3</w:t>
            </w:r>
          </w:p>
        </w:tc>
        <w:tc>
          <w:tcPr>
            <w:tcW w:w="1068"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 xml:space="preserve">Serangan virus </w:t>
            </w:r>
          </w:p>
        </w:tc>
        <w:tc>
          <w:tcPr>
            <w:tcW w:w="1084"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2</w:t>
            </w:r>
          </w:p>
        </w:tc>
        <w:tc>
          <w:tcPr>
            <w:tcW w:w="139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115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132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3</w:t>
            </w:r>
          </w:p>
        </w:tc>
        <w:tc>
          <w:tcPr>
            <w:tcW w:w="876"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9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1,5</w:t>
            </w:r>
          </w:p>
        </w:tc>
      </w:tr>
      <w:tr w:rsidR="00CD3643" w:rsidTr="006218B4">
        <w:trPr>
          <w:trHeight w:val="20"/>
        </w:trPr>
        <w:tc>
          <w:tcPr>
            <w:tcW w:w="4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4</w:t>
            </w:r>
          </w:p>
        </w:tc>
        <w:tc>
          <w:tcPr>
            <w:tcW w:w="1068"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Login password lemah</w:t>
            </w:r>
          </w:p>
        </w:tc>
        <w:tc>
          <w:tcPr>
            <w:tcW w:w="1084"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139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1150"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132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2</w:t>
            </w:r>
          </w:p>
        </w:tc>
        <w:tc>
          <w:tcPr>
            <w:tcW w:w="876"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985" w:type="dxa"/>
            <w:vAlign w:val="center"/>
          </w:tcPr>
          <w:p w:rsidR="00A1345A" w:rsidRDefault="00A1345A" w:rsidP="00CD3643">
            <w:pPr>
              <w:pStyle w:val="ListParagraph"/>
              <w:spacing w:after="0" w:line="240" w:lineRule="auto"/>
              <w:ind w:left="0"/>
              <w:jc w:val="center"/>
              <w:rPr>
                <w:rFonts w:ascii="Times New Roman" w:hAnsi="Times New Roman"/>
                <w:bCs/>
              </w:rPr>
            </w:pPr>
            <w:r>
              <w:rPr>
                <w:rFonts w:ascii="Times New Roman" w:hAnsi="Times New Roman"/>
                <w:bCs/>
              </w:rPr>
              <w:t>1,25</w:t>
            </w:r>
          </w:p>
        </w:tc>
      </w:tr>
    </w:tbl>
    <w:p w:rsidR="00CD3643" w:rsidRDefault="00CD3643" w:rsidP="00A20034">
      <w:pPr>
        <w:pStyle w:val="ListParagraph"/>
        <w:spacing w:before="240" w:line="240" w:lineRule="auto"/>
        <w:ind w:left="0"/>
        <w:jc w:val="both"/>
        <w:rPr>
          <w:rFonts w:ascii="Times New Roman" w:hAnsi="Times New Roman"/>
          <w:bCs/>
        </w:rPr>
      </w:pPr>
    </w:p>
    <w:p w:rsidR="00A20034" w:rsidRDefault="00F44AC6" w:rsidP="00A20034">
      <w:pPr>
        <w:pStyle w:val="ListParagraph"/>
        <w:keepNext/>
        <w:spacing w:line="240" w:lineRule="auto"/>
        <w:ind w:left="0"/>
        <w:jc w:val="center"/>
      </w:pPr>
      <w:r>
        <w:rPr>
          <w:noProof/>
        </w:rPr>
        <w:drawing>
          <wp:inline distT="0" distB="0" distL="0" distR="0" wp14:anchorId="55A0C794" wp14:editId="1070BD19">
            <wp:extent cx="4714875" cy="2038350"/>
            <wp:effectExtent l="0" t="0" r="9525" b="0"/>
            <wp:docPr id="1" name="Chart 1">
              <a:extLst xmlns:a="http://schemas.openxmlformats.org/drawingml/2006/main">
                <a:ext uri="{FF2B5EF4-FFF2-40B4-BE49-F238E27FC236}">
                  <a16:creationId xmlns:a16="http://schemas.microsoft.com/office/drawing/2014/main" id="{30934608-FBF5-423B-B69E-7020FC9529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5F8E" w:rsidRDefault="00A20034" w:rsidP="00A20034">
      <w:pPr>
        <w:pStyle w:val="Caption"/>
      </w:pPr>
      <w:r>
        <w:t xml:space="preserve">Gambar </w:t>
      </w:r>
      <w:r>
        <w:fldChar w:fldCharType="begin"/>
      </w:r>
      <w:r>
        <w:instrText xml:space="preserve"> SEQ Gambar_ \* ARABIC </w:instrText>
      </w:r>
      <w:r>
        <w:fldChar w:fldCharType="separate"/>
      </w:r>
      <w:r>
        <w:rPr>
          <w:noProof/>
        </w:rPr>
        <w:t>1</w:t>
      </w:r>
      <w:r>
        <w:fldChar w:fldCharType="end"/>
      </w:r>
      <w:r>
        <w:t>. Risk maps</w:t>
      </w:r>
    </w:p>
    <w:p w:rsidR="00CD3643" w:rsidRPr="00A1345A" w:rsidRDefault="00CD3643" w:rsidP="00A1345A">
      <w:pPr>
        <w:pStyle w:val="ListParagraph"/>
        <w:spacing w:line="240" w:lineRule="auto"/>
        <w:ind w:left="0"/>
        <w:jc w:val="both"/>
        <w:rPr>
          <w:rFonts w:ascii="Times New Roman" w:hAnsi="Times New Roman"/>
          <w:bCs/>
        </w:rPr>
      </w:pPr>
    </w:p>
    <w:p w:rsidR="00A20034" w:rsidRPr="006F76F1" w:rsidRDefault="00A20034" w:rsidP="00A20034">
      <w:pPr>
        <w:pStyle w:val="Caption"/>
        <w:keepNext/>
        <w:rPr>
          <w:i w:val="0"/>
          <w:iCs w:val="0"/>
          <w:sz w:val="24"/>
          <w:szCs w:val="24"/>
        </w:rPr>
      </w:pPr>
      <w:r w:rsidRPr="006F76F1">
        <w:rPr>
          <w:i w:val="0"/>
          <w:iCs w:val="0"/>
          <w:sz w:val="24"/>
          <w:szCs w:val="24"/>
        </w:rPr>
        <w:lastRenderedPageBreak/>
        <w:t xml:space="preserve">Tabel </w:t>
      </w:r>
      <w:r w:rsidRPr="006F76F1">
        <w:rPr>
          <w:i w:val="0"/>
          <w:iCs w:val="0"/>
          <w:sz w:val="24"/>
          <w:szCs w:val="24"/>
        </w:rPr>
        <w:fldChar w:fldCharType="begin"/>
      </w:r>
      <w:r w:rsidRPr="006F76F1">
        <w:rPr>
          <w:i w:val="0"/>
          <w:iCs w:val="0"/>
          <w:sz w:val="24"/>
          <w:szCs w:val="24"/>
        </w:rPr>
        <w:instrText xml:space="preserve"> SEQ Tabel_ \* ARABIC </w:instrText>
      </w:r>
      <w:r w:rsidRPr="006F76F1">
        <w:rPr>
          <w:i w:val="0"/>
          <w:iCs w:val="0"/>
          <w:sz w:val="24"/>
          <w:szCs w:val="24"/>
        </w:rPr>
        <w:fldChar w:fldCharType="separate"/>
      </w:r>
      <w:r w:rsidR="006F76F1" w:rsidRPr="006F76F1">
        <w:rPr>
          <w:i w:val="0"/>
          <w:iCs w:val="0"/>
          <w:noProof/>
          <w:sz w:val="24"/>
          <w:szCs w:val="24"/>
        </w:rPr>
        <w:t>7</w:t>
      </w:r>
      <w:r w:rsidRPr="006F76F1">
        <w:rPr>
          <w:i w:val="0"/>
          <w:iCs w:val="0"/>
          <w:sz w:val="24"/>
          <w:szCs w:val="24"/>
        </w:rPr>
        <w:fldChar w:fldCharType="end"/>
      </w:r>
      <w:r w:rsidRPr="006F76F1">
        <w:rPr>
          <w:i w:val="0"/>
          <w:iCs w:val="0"/>
          <w:sz w:val="24"/>
          <w:szCs w:val="24"/>
        </w:rPr>
        <w:t>. Penjelasan risk maps</w:t>
      </w:r>
    </w:p>
    <w:tbl>
      <w:tblPr>
        <w:tblStyle w:val="TableGrid"/>
        <w:tblW w:w="8505"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2634"/>
        <w:gridCol w:w="1084"/>
        <w:gridCol w:w="2079"/>
        <w:gridCol w:w="2223"/>
      </w:tblGrid>
      <w:tr w:rsidR="006C08FD" w:rsidTr="00A20034">
        <w:tc>
          <w:tcPr>
            <w:tcW w:w="485"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No</w:t>
            </w:r>
          </w:p>
        </w:tc>
        <w:tc>
          <w:tcPr>
            <w:tcW w:w="263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Risiko</w:t>
            </w:r>
          </w:p>
        </w:tc>
        <w:tc>
          <w:tcPr>
            <w:tcW w:w="108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Frekuensi</w:t>
            </w:r>
          </w:p>
        </w:tc>
        <w:tc>
          <w:tcPr>
            <w:tcW w:w="2079"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Rata-rata dampak</w:t>
            </w:r>
          </w:p>
        </w:tc>
        <w:tc>
          <w:tcPr>
            <w:tcW w:w="2223" w:type="dxa"/>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Tingkatan risiko</w:t>
            </w:r>
          </w:p>
        </w:tc>
      </w:tr>
      <w:tr w:rsidR="006C08FD" w:rsidTr="00A20034">
        <w:trPr>
          <w:trHeight w:val="20"/>
        </w:trPr>
        <w:tc>
          <w:tcPr>
            <w:tcW w:w="485"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263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Salah input data kiriman</w:t>
            </w:r>
          </w:p>
        </w:tc>
        <w:tc>
          <w:tcPr>
            <w:tcW w:w="108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4</w:t>
            </w:r>
          </w:p>
        </w:tc>
        <w:tc>
          <w:tcPr>
            <w:tcW w:w="2079"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1,75</w:t>
            </w:r>
          </w:p>
        </w:tc>
        <w:tc>
          <w:tcPr>
            <w:tcW w:w="2223" w:type="dxa"/>
            <w:shd w:val="clear" w:color="auto" w:fill="FFFF00"/>
          </w:tcPr>
          <w:p w:rsidR="006C08FD" w:rsidRPr="005848EF" w:rsidRDefault="006C08FD" w:rsidP="00CD3643">
            <w:pPr>
              <w:pStyle w:val="ListParagraph"/>
              <w:spacing w:after="0" w:line="240" w:lineRule="auto"/>
              <w:ind w:left="0"/>
              <w:jc w:val="center"/>
              <w:rPr>
                <w:rFonts w:ascii="Times New Roman" w:hAnsi="Times New Roman"/>
                <w:bCs/>
                <w:i/>
                <w:iCs/>
              </w:rPr>
            </w:pPr>
            <w:r w:rsidRPr="005848EF">
              <w:rPr>
                <w:rFonts w:ascii="Times New Roman" w:hAnsi="Times New Roman"/>
                <w:bCs/>
                <w:i/>
                <w:iCs/>
              </w:rPr>
              <w:t>High</w:t>
            </w:r>
          </w:p>
        </w:tc>
      </w:tr>
      <w:tr w:rsidR="006C08FD" w:rsidTr="00A20034">
        <w:trPr>
          <w:trHeight w:val="20"/>
        </w:trPr>
        <w:tc>
          <w:tcPr>
            <w:tcW w:w="485"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2</w:t>
            </w:r>
          </w:p>
        </w:tc>
        <w:tc>
          <w:tcPr>
            <w:tcW w:w="263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Layanan tidak jalan</w:t>
            </w:r>
          </w:p>
        </w:tc>
        <w:tc>
          <w:tcPr>
            <w:tcW w:w="108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2</w:t>
            </w:r>
          </w:p>
        </w:tc>
        <w:tc>
          <w:tcPr>
            <w:tcW w:w="2079"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3</w:t>
            </w:r>
          </w:p>
        </w:tc>
        <w:tc>
          <w:tcPr>
            <w:tcW w:w="2223" w:type="dxa"/>
            <w:shd w:val="clear" w:color="auto" w:fill="FFFF00"/>
          </w:tcPr>
          <w:p w:rsidR="006C08FD" w:rsidRPr="005848EF" w:rsidRDefault="006C08FD" w:rsidP="00CD3643">
            <w:pPr>
              <w:pStyle w:val="ListParagraph"/>
              <w:spacing w:after="0" w:line="240" w:lineRule="auto"/>
              <w:ind w:left="0"/>
              <w:jc w:val="center"/>
              <w:rPr>
                <w:rFonts w:ascii="Times New Roman" w:hAnsi="Times New Roman"/>
                <w:bCs/>
                <w:i/>
                <w:iCs/>
              </w:rPr>
            </w:pPr>
            <w:r w:rsidRPr="005848EF">
              <w:rPr>
                <w:rFonts w:ascii="Times New Roman" w:hAnsi="Times New Roman"/>
                <w:bCs/>
                <w:i/>
                <w:iCs/>
              </w:rPr>
              <w:t>High</w:t>
            </w:r>
          </w:p>
        </w:tc>
      </w:tr>
      <w:tr w:rsidR="006C08FD" w:rsidTr="00A20034">
        <w:trPr>
          <w:trHeight w:val="20"/>
        </w:trPr>
        <w:tc>
          <w:tcPr>
            <w:tcW w:w="485"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3</w:t>
            </w:r>
          </w:p>
        </w:tc>
        <w:tc>
          <w:tcPr>
            <w:tcW w:w="263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 xml:space="preserve">Serangan virus </w:t>
            </w:r>
          </w:p>
        </w:tc>
        <w:tc>
          <w:tcPr>
            <w:tcW w:w="108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2</w:t>
            </w:r>
          </w:p>
        </w:tc>
        <w:tc>
          <w:tcPr>
            <w:tcW w:w="2079"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1,5</w:t>
            </w:r>
          </w:p>
        </w:tc>
        <w:tc>
          <w:tcPr>
            <w:tcW w:w="2223" w:type="dxa"/>
            <w:shd w:val="clear" w:color="auto" w:fill="92D050"/>
          </w:tcPr>
          <w:p w:rsidR="006C08FD" w:rsidRPr="005848EF" w:rsidRDefault="006C08FD" w:rsidP="00CD3643">
            <w:pPr>
              <w:pStyle w:val="ListParagraph"/>
              <w:spacing w:after="0" w:line="240" w:lineRule="auto"/>
              <w:ind w:left="0"/>
              <w:jc w:val="center"/>
              <w:rPr>
                <w:rFonts w:ascii="Times New Roman" w:hAnsi="Times New Roman"/>
                <w:bCs/>
                <w:i/>
                <w:iCs/>
              </w:rPr>
            </w:pPr>
            <w:r w:rsidRPr="005848EF">
              <w:rPr>
                <w:rFonts w:ascii="Times New Roman" w:hAnsi="Times New Roman"/>
                <w:bCs/>
                <w:i/>
                <w:iCs/>
              </w:rPr>
              <w:t>Medium</w:t>
            </w:r>
          </w:p>
        </w:tc>
      </w:tr>
      <w:tr w:rsidR="006C08FD" w:rsidTr="00A20034">
        <w:trPr>
          <w:trHeight w:val="20"/>
        </w:trPr>
        <w:tc>
          <w:tcPr>
            <w:tcW w:w="485"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4</w:t>
            </w:r>
          </w:p>
        </w:tc>
        <w:tc>
          <w:tcPr>
            <w:tcW w:w="263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Login password lemah</w:t>
            </w:r>
          </w:p>
        </w:tc>
        <w:tc>
          <w:tcPr>
            <w:tcW w:w="1084"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1</w:t>
            </w:r>
          </w:p>
        </w:tc>
        <w:tc>
          <w:tcPr>
            <w:tcW w:w="2079" w:type="dxa"/>
            <w:vAlign w:val="center"/>
          </w:tcPr>
          <w:p w:rsidR="006C08FD" w:rsidRDefault="006C08FD" w:rsidP="00CD3643">
            <w:pPr>
              <w:pStyle w:val="ListParagraph"/>
              <w:spacing w:after="0" w:line="240" w:lineRule="auto"/>
              <w:ind w:left="0"/>
              <w:jc w:val="center"/>
              <w:rPr>
                <w:rFonts w:ascii="Times New Roman" w:hAnsi="Times New Roman"/>
                <w:bCs/>
              </w:rPr>
            </w:pPr>
            <w:r>
              <w:rPr>
                <w:rFonts w:ascii="Times New Roman" w:hAnsi="Times New Roman"/>
                <w:bCs/>
              </w:rPr>
              <w:t>1,25</w:t>
            </w:r>
          </w:p>
        </w:tc>
        <w:tc>
          <w:tcPr>
            <w:tcW w:w="2223" w:type="dxa"/>
            <w:shd w:val="clear" w:color="auto" w:fill="0070C0"/>
          </w:tcPr>
          <w:p w:rsidR="006C08FD" w:rsidRPr="005848EF" w:rsidRDefault="006C08FD" w:rsidP="00CD3643">
            <w:pPr>
              <w:pStyle w:val="ListParagraph"/>
              <w:spacing w:after="0" w:line="240" w:lineRule="auto"/>
              <w:ind w:left="0"/>
              <w:jc w:val="center"/>
              <w:rPr>
                <w:rFonts w:ascii="Times New Roman" w:hAnsi="Times New Roman"/>
                <w:bCs/>
                <w:i/>
                <w:iCs/>
              </w:rPr>
            </w:pPr>
            <w:r w:rsidRPr="005848EF">
              <w:rPr>
                <w:rFonts w:ascii="Times New Roman" w:hAnsi="Times New Roman"/>
                <w:bCs/>
                <w:i/>
                <w:iCs/>
              </w:rPr>
              <w:t>Low</w:t>
            </w:r>
          </w:p>
        </w:tc>
      </w:tr>
    </w:tbl>
    <w:p w:rsidR="00B40690" w:rsidRDefault="00B40690" w:rsidP="00B40690">
      <w:pPr>
        <w:pStyle w:val="ListParagraph"/>
        <w:spacing w:after="0"/>
        <w:ind w:left="0"/>
        <w:jc w:val="both"/>
        <w:rPr>
          <w:rFonts w:ascii="Times New Roman" w:hAnsi="Times New Roman"/>
          <w:bCs/>
        </w:rPr>
      </w:pPr>
    </w:p>
    <w:p w:rsidR="006C08FD" w:rsidRDefault="006C08FD" w:rsidP="00CD3643">
      <w:pPr>
        <w:pStyle w:val="ListParagraph"/>
        <w:spacing w:after="0" w:line="240" w:lineRule="auto"/>
        <w:ind w:left="0"/>
        <w:jc w:val="both"/>
        <w:rPr>
          <w:rFonts w:ascii="Times New Roman" w:hAnsi="Times New Roman"/>
          <w:bCs/>
        </w:rPr>
      </w:pPr>
      <w:r>
        <w:rPr>
          <w:rFonts w:ascii="Times New Roman" w:hAnsi="Times New Roman"/>
          <w:bCs/>
        </w:rPr>
        <w:tab/>
        <w:t xml:space="preserve">Setelah dilakukan penilaian risiko selanjutnya penentuan langkah mitigasi berdasrkan proses COBIT 5. Kemudian diambil beberapa aktivitasnya yang relevan dengan proses yang ditentukan dipilih untuk diterapkan pada perusahaan. Tabel </w:t>
      </w:r>
      <w:r w:rsidR="006F76F1">
        <w:rPr>
          <w:rFonts w:ascii="Times New Roman" w:hAnsi="Times New Roman"/>
          <w:bCs/>
        </w:rPr>
        <w:t>8</w:t>
      </w:r>
      <w:r>
        <w:rPr>
          <w:rFonts w:ascii="Times New Roman" w:hAnsi="Times New Roman"/>
          <w:bCs/>
        </w:rPr>
        <w:t xml:space="preserve"> merangkum proses COBIT 5 yang sesuai dengan kategori risiko.</w:t>
      </w:r>
    </w:p>
    <w:p w:rsidR="006C08FD" w:rsidRDefault="006C08FD" w:rsidP="006C08FD">
      <w:pPr>
        <w:pStyle w:val="ListParagraph"/>
        <w:spacing w:after="0"/>
        <w:ind w:left="0"/>
        <w:jc w:val="both"/>
        <w:rPr>
          <w:rFonts w:ascii="Times New Roman" w:hAnsi="Times New Roman"/>
          <w:bCs/>
        </w:rPr>
      </w:pPr>
    </w:p>
    <w:p w:rsidR="00A20034" w:rsidRPr="00A20034" w:rsidRDefault="00A20034" w:rsidP="00A20034">
      <w:pPr>
        <w:pStyle w:val="Caption"/>
        <w:keepNext/>
        <w:spacing w:after="240" w:line="240" w:lineRule="auto"/>
        <w:rPr>
          <w:i w:val="0"/>
          <w:iCs w:val="0"/>
          <w:sz w:val="24"/>
          <w:szCs w:val="24"/>
        </w:rPr>
      </w:pPr>
      <w:r w:rsidRPr="00A20034">
        <w:rPr>
          <w:i w:val="0"/>
          <w:iCs w:val="0"/>
          <w:sz w:val="24"/>
          <w:szCs w:val="24"/>
        </w:rPr>
        <w:t xml:space="preserve">Tabel </w:t>
      </w:r>
      <w:r w:rsidRPr="00A20034">
        <w:rPr>
          <w:i w:val="0"/>
          <w:iCs w:val="0"/>
          <w:sz w:val="24"/>
          <w:szCs w:val="24"/>
        </w:rPr>
        <w:fldChar w:fldCharType="begin"/>
      </w:r>
      <w:r w:rsidRPr="00A20034">
        <w:rPr>
          <w:i w:val="0"/>
          <w:iCs w:val="0"/>
          <w:sz w:val="24"/>
          <w:szCs w:val="24"/>
        </w:rPr>
        <w:instrText xml:space="preserve"> SEQ Tabel_ \* ARABIC </w:instrText>
      </w:r>
      <w:r w:rsidRPr="00A20034">
        <w:rPr>
          <w:i w:val="0"/>
          <w:iCs w:val="0"/>
          <w:sz w:val="24"/>
          <w:szCs w:val="24"/>
        </w:rPr>
        <w:fldChar w:fldCharType="separate"/>
      </w:r>
      <w:r w:rsidR="006F76F1">
        <w:rPr>
          <w:i w:val="0"/>
          <w:iCs w:val="0"/>
          <w:noProof/>
          <w:sz w:val="24"/>
          <w:szCs w:val="24"/>
        </w:rPr>
        <w:t>8</w:t>
      </w:r>
      <w:r w:rsidRPr="00A20034">
        <w:rPr>
          <w:i w:val="0"/>
          <w:iCs w:val="0"/>
          <w:sz w:val="24"/>
          <w:szCs w:val="24"/>
        </w:rPr>
        <w:fldChar w:fldCharType="end"/>
      </w:r>
      <w:r w:rsidRPr="00A20034">
        <w:rPr>
          <w:i w:val="0"/>
          <w:iCs w:val="0"/>
          <w:sz w:val="24"/>
          <w:szCs w:val="24"/>
        </w:rPr>
        <w:t>. Proses Cobit 5</w:t>
      </w:r>
    </w:p>
    <w:tbl>
      <w:tblPr>
        <w:tblStyle w:val="TableGrid"/>
        <w:tblW w:w="8505"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721"/>
        <w:gridCol w:w="3248"/>
        <w:gridCol w:w="4536"/>
      </w:tblGrid>
      <w:tr w:rsidR="006C08FD" w:rsidTr="000D44C9">
        <w:tc>
          <w:tcPr>
            <w:tcW w:w="721"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No</w:t>
            </w:r>
          </w:p>
        </w:tc>
        <w:tc>
          <w:tcPr>
            <w:tcW w:w="3248"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Kategori risiko</w:t>
            </w:r>
          </w:p>
        </w:tc>
        <w:tc>
          <w:tcPr>
            <w:tcW w:w="4536"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Proses COBIT 5</w:t>
            </w:r>
          </w:p>
        </w:tc>
      </w:tr>
      <w:tr w:rsidR="006C08FD" w:rsidTr="000D44C9">
        <w:tc>
          <w:tcPr>
            <w:tcW w:w="721"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1</w:t>
            </w:r>
          </w:p>
        </w:tc>
        <w:tc>
          <w:tcPr>
            <w:tcW w:w="3248" w:type="dxa"/>
            <w:vAlign w:val="center"/>
          </w:tcPr>
          <w:p w:rsidR="006C08FD" w:rsidRPr="00CD3643" w:rsidRDefault="006C08FD" w:rsidP="00CD3643">
            <w:pPr>
              <w:jc w:val="center"/>
              <w:rPr>
                <w:bCs/>
                <w:i/>
                <w:iCs/>
                <w:sz w:val="24"/>
                <w:szCs w:val="24"/>
              </w:rPr>
            </w:pPr>
            <w:r w:rsidRPr="00CD3643">
              <w:rPr>
                <w:bCs/>
                <w:i/>
                <w:iCs/>
                <w:sz w:val="24"/>
                <w:szCs w:val="24"/>
              </w:rPr>
              <w:t>Staff operation</w:t>
            </w:r>
          </w:p>
        </w:tc>
        <w:tc>
          <w:tcPr>
            <w:tcW w:w="4536" w:type="dxa"/>
            <w:vAlign w:val="center"/>
          </w:tcPr>
          <w:p w:rsidR="006C08FD" w:rsidRPr="00CD3643" w:rsidRDefault="006C08FD" w:rsidP="00CD3643">
            <w:pPr>
              <w:pStyle w:val="ListParagraph"/>
              <w:spacing w:after="0" w:line="240" w:lineRule="auto"/>
              <w:ind w:left="0"/>
              <w:jc w:val="center"/>
              <w:rPr>
                <w:rFonts w:ascii="Times New Roman" w:hAnsi="Times New Roman"/>
                <w:sz w:val="24"/>
                <w:szCs w:val="24"/>
              </w:rPr>
            </w:pPr>
            <w:r w:rsidRPr="00CD3643">
              <w:rPr>
                <w:rFonts w:ascii="Times New Roman" w:hAnsi="Times New Roman"/>
                <w:sz w:val="24"/>
                <w:szCs w:val="24"/>
              </w:rPr>
              <w:t xml:space="preserve">DSS01 </w:t>
            </w:r>
            <w:r w:rsidRPr="00CD3643">
              <w:rPr>
                <w:rFonts w:ascii="Times New Roman" w:hAnsi="Times New Roman"/>
                <w:i/>
                <w:iCs/>
                <w:sz w:val="24"/>
                <w:szCs w:val="24"/>
              </w:rPr>
              <w:t>Manage Operations</w:t>
            </w:r>
          </w:p>
        </w:tc>
      </w:tr>
      <w:tr w:rsidR="006C08FD" w:rsidTr="000D44C9">
        <w:tc>
          <w:tcPr>
            <w:tcW w:w="721"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3</w:t>
            </w:r>
          </w:p>
        </w:tc>
        <w:tc>
          <w:tcPr>
            <w:tcW w:w="3248" w:type="dxa"/>
            <w:vAlign w:val="center"/>
          </w:tcPr>
          <w:p w:rsidR="006C08FD" w:rsidRPr="00CD3643" w:rsidRDefault="006C08FD" w:rsidP="00CD3643">
            <w:pPr>
              <w:pStyle w:val="ListParagraph"/>
              <w:spacing w:after="0" w:line="240" w:lineRule="auto"/>
              <w:ind w:left="0"/>
              <w:jc w:val="center"/>
              <w:rPr>
                <w:rFonts w:ascii="Times New Roman" w:hAnsi="Times New Roman"/>
                <w:bCs/>
                <w:i/>
                <w:iCs/>
                <w:sz w:val="24"/>
                <w:szCs w:val="24"/>
              </w:rPr>
            </w:pPr>
            <w:r w:rsidRPr="00CD3643">
              <w:rPr>
                <w:rFonts w:ascii="Times New Roman" w:hAnsi="Times New Roman"/>
                <w:bCs/>
                <w:i/>
                <w:iCs/>
                <w:sz w:val="24"/>
                <w:szCs w:val="24"/>
              </w:rPr>
              <w:t>Malware</w:t>
            </w:r>
          </w:p>
        </w:tc>
        <w:tc>
          <w:tcPr>
            <w:tcW w:w="4536" w:type="dxa"/>
            <w:vAlign w:val="center"/>
          </w:tcPr>
          <w:p w:rsidR="006C08FD" w:rsidRPr="00CD3643" w:rsidRDefault="006C08FD" w:rsidP="00CD3643">
            <w:pPr>
              <w:pStyle w:val="ListParagraph"/>
              <w:spacing w:after="0" w:line="240" w:lineRule="auto"/>
              <w:ind w:left="0"/>
              <w:jc w:val="center"/>
              <w:rPr>
                <w:rFonts w:ascii="Times New Roman" w:hAnsi="Times New Roman"/>
                <w:sz w:val="24"/>
                <w:szCs w:val="24"/>
              </w:rPr>
            </w:pPr>
            <w:r w:rsidRPr="00CD3643">
              <w:rPr>
                <w:rFonts w:ascii="Times New Roman" w:hAnsi="Times New Roman"/>
                <w:sz w:val="24"/>
                <w:szCs w:val="24"/>
              </w:rPr>
              <w:t xml:space="preserve">DSS01 </w:t>
            </w:r>
            <w:r w:rsidRPr="00CD3643">
              <w:rPr>
                <w:rFonts w:ascii="Times New Roman" w:hAnsi="Times New Roman"/>
                <w:i/>
                <w:iCs/>
                <w:sz w:val="24"/>
                <w:szCs w:val="24"/>
              </w:rPr>
              <w:t>Manage Operations</w:t>
            </w:r>
          </w:p>
        </w:tc>
      </w:tr>
      <w:tr w:rsidR="006C08FD" w:rsidTr="000D44C9">
        <w:tc>
          <w:tcPr>
            <w:tcW w:w="721"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4</w:t>
            </w:r>
          </w:p>
        </w:tc>
        <w:tc>
          <w:tcPr>
            <w:tcW w:w="3248" w:type="dxa"/>
            <w:vAlign w:val="center"/>
          </w:tcPr>
          <w:p w:rsidR="006C08FD" w:rsidRPr="00CD3643" w:rsidRDefault="006C08FD" w:rsidP="00CD3643">
            <w:pPr>
              <w:pStyle w:val="ListParagraph"/>
              <w:spacing w:after="0" w:line="240" w:lineRule="auto"/>
              <w:ind w:left="0"/>
              <w:jc w:val="center"/>
              <w:rPr>
                <w:rFonts w:ascii="Times New Roman" w:hAnsi="Times New Roman"/>
                <w:bCs/>
                <w:i/>
                <w:iCs/>
                <w:sz w:val="24"/>
                <w:szCs w:val="24"/>
              </w:rPr>
            </w:pPr>
            <w:r w:rsidRPr="00CD3643">
              <w:rPr>
                <w:rFonts w:ascii="Times New Roman" w:hAnsi="Times New Roman"/>
                <w:bCs/>
                <w:i/>
                <w:iCs/>
                <w:sz w:val="24"/>
                <w:szCs w:val="24"/>
              </w:rPr>
              <w:t>IT expertise and skill</w:t>
            </w:r>
          </w:p>
        </w:tc>
        <w:tc>
          <w:tcPr>
            <w:tcW w:w="4536"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AP007 Manage Human Resource</w:t>
            </w:r>
          </w:p>
        </w:tc>
      </w:tr>
      <w:tr w:rsidR="006C08FD" w:rsidTr="000D44C9">
        <w:tc>
          <w:tcPr>
            <w:tcW w:w="721"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5</w:t>
            </w:r>
          </w:p>
        </w:tc>
        <w:tc>
          <w:tcPr>
            <w:tcW w:w="3248" w:type="dxa"/>
            <w:vAlign w:val="center"/>
          </w:tcPr>
          <w:p w:rsidR="006C08FD" w:rsidRPr="00CD3643" w:rsidRDefault="006C08FD" w:rsidP="00CD3643">
            <w:pPr>
              <w:pStyle w:val="ListParagraph"/>
              <w:spacing w:after="0" w:line="240" w:lineRule="auto"/>
              <w:ind w:left="0"/>
              <w:jc w:val="center"/>
              <w:rPr>
                <w:rFonts w:ascii="Times New Roman" w:hAnsi="Times New Roman"/>
                <w:bCs/>
                <w:i/>
                <w:iCs/>
                <w:sz w:val="24"/>
                <w:szCs w:val="24"/>
              </w:rPr>
            </w:pPr>
            <w:r w:rsidRPr="00CD3643">
              <w:rPr>
                <w:rFonts w:ascii="Times New Roman" w:hAnsi="Times New Roman"/>
                <w:bCs/>
                <w:i/>
                <w:iCs/>
                <w:sz w:val="24"/>
                <w:szCs w:val="24"/>
              </w:rPr>
              <w:t>Infrastructure</w:t>
            </w:r>
          </w:p>
        </w:tc>
        <w:tc>
          <w:tcPr>
            <w:tcW w:w="4536"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sz w:val="24"/>
                <w:szCs w:val="24"/>
              </w:rPr>
              <w:t xml:space="preserve">DSS05 </w:t>
            </w:r>
            <w:r w:rsidRPr="00CD3643">
              <w:rPr>
                <w:rFonts w:ascii="Times New Roman" w:hAnsi="Times New Roman"/>
                <w:i/>
                <w:iCs/>
                <w:sz w:val="24"/>
                <w:szCs w:val="24"/>
              </w:rPr>
              <w:t>Manage Security Services</w:t>
            </w:r>
          </w:p>
        </w:tc>
      </w:tr>
      <w:tr w:rsidR="006C08FD" w:rsidTr="000D44C9">
        <w:tc>
          <w:tcPr>
            <w:tcW w:w="721" w:type="dxa"/>
            <w:vAlign w:val="center"/>
          </w:tcPr>
          <w:p w:rsidR="006C08FD" w:rsidRPr="00CD3643" w:rsidRDefault="006C08FD" w:rsidP="00CD3643">
            <w:pPr>
              <w:pStyle w:val="ListParagraph"/>
              <w:spacing w:after="0" w:line="240" w:lineRule="auto"/>
              <w:ind w:left="0"/>
              <w:jc w:val="center"/>
              <w:rPr>
                <w:rFonts w:ascii="Times New Roman" w:hAnsi="Times New Roman"/>
                <w:bCs/>
                <w:sz w:val="24"/>
                <w:szCs w:val="24"/>
              </w:rPr>
            </w:pPr>
            <w:r w:rsidRPr="00CD3643">
              <w:rPr>
                <w:rFonts w:ascii="Times New Roman" w:hAnsi="Times New Roman"/>
                <w:bCs/>
                <w:sz w:val="24"/>
                <w:szCs w:val="24"/>
              </w:rPr>
              <w:t>6</w:t>
            </w:r>
          </w:p>
        </w:tc>
        <w:tc>
          <w:tcPr>
            <w:tcW w:w="3248" w:type="dxa"/>
            <w:vAlign w:val="center"/>
          </w:tcPr>
          <w:p w:rsidR="006C08FD" w:rsidRPr="00CD3643" w:rsidRDefault="006C08FD" w:rsidP="00CD3643">
            <w:pPr>
              <w:pStyle w:val="ListParagraph"/>
              <w:spacing w:after="0" w:line="240" w:lineRule="auto"/>
              <w:ind w:left="0"/>
              <w:jc w:val="center"/>
              <w:rPr>
                <w:rFonts w:ascii="Times New Roman" w:hAnsi="Times New Roman"/>
                <w:bCs/>
                <w:i/>
                <w:iCs/>
                <w:sz w:val="24"/>
                <w:szCs w:val="24"/>
              </w:rPr>
            </w:pPr>
            <w:r w:rsidRPr="00CD3643">
              <w:rPr>
                <w:rFonts w:ascii="Times New Roman" w:hAnsi="Times New Roman"/>
                <w:bCs/>
                <w:i/>
                <w:iCs/>
                <w:sz w:val="24"/>
                <w:szCs w:val="24"/>
              </w:rPr>
              <w:t>Logical Attack</w:t>
            </w:r>
          </w:p>
        </w:tc>
        <w:tc>
          <w:tcPr>
            <w:tcW w:w="4536" w:type="dxa"/>
            <w:vAlign w:val="center"/>
          </w:tcPr>
          <w:p w:rsidR="006C08FD" w:rsidRPr="00CD3643" w:rsidRDefault="006C08FD" w:rsidP="00CD3643">
            <w:pPr>
              <w:pStyle w:val="ListParagraph"/>
              <w:spacing w:after="0" w:line="240" w:lineRule="auto"/>
              <w:ind w:left="0"/>
              <w:jc w:val="center"/>
              <w:rPr>
                <w:rFonts w:ascii="Times New Roman" w:hAnsi="Times New Roman"/>
                <w:sz w:val="24"/>
                <w:szCs w:val="24"/>
              </w:rPr>
            </w:pPr>
            <w:r w:rsidRPr="00CD3643">
              <w:rPr>
                <w:rFonts w:ascii="Times New Roman" w:hAnsi="Times New Roman"/>
                <w:sz w:val="24"/>
                <w:szCs w:val="24"/>
              </w:rPr>
              <w:t xml:space="preserve">AP0013 </w:t>
            </w:r>
            <w:r w:rsidRPr="00CD3643">
              <w:rPr>
                <w:rFonts w:ascii="Times New Roman" w:hAnsi="Times New Roman"/>
                <w:i/>
                <w:iCs/>
                <w:sz w:val="24"/>
                <w:szCs w:val="24"/>
              </w:rPr>
              <w:t>Manage Security</w:t>
            </w:r>
          </w:p>
        </w:tc>
      </w:tr>
    </w:tbl>
    <w:p w:rsidR="00B40690" w:rsidRDefault="00B40690" w:rsidP="00B40690">
      <w:pPr>
        <w:pStyle w:val="ListParagraph"/>
        <w:spacing w:after="0"/>
        <w:ind w:left="0"/>
        <w:jc w:val="both"/>
        <w:rPr>
          <w:rFonts w:ascii="Times New Roman" w:hAnsi="Times New Roman"/>
          <w:bCs/>
        </w:rPr>
      </w:pPr>
    </w:p>
    <w:p w:rsidR="006C08FD" w:rsidRDefault="006C08FD" w:rsidP="00CD3643">
      <w:pPr>
        <w:pStyle w:val="ListParagraph"/>
        <w:spacing w:before="240" w:after="0" w:line="240" w:lineRule="auto"/>
        <w:ind w:left="0"/>
        <w:jc w:val="both"/>
        <w:rPr>
          <w:rFonts w:ascii="Times New Roman" w:hAnsi="Times New Roman"/>
          <w:bCs/>
        </w:rPr>
      </w:pPr>
      <w:r>
        <w:rPr>
          <w:rFonts w:ascii="Times New Roman" w:hAnsi="Times New Roman"/>
          <w:bCs/>
        </w:rPr>
        <w:tab/>
        <w:t>Selanjutnya ialah menganalisis langkah-langkah mitigasi yang ditentukan berdasrkan tingkat prioritas risiko. Untuk risiko tingkat tinggi</w:t>
      </w:r>
      <w:r w:rsidR="009E2A14">
        <w:rPr>
          <w:rFonts w:ascii="Times New Roman" w:hAnsi="Times New Roman"/>
          <w:bCs/>
        </w:rPr>
        <w:t xml:space="preserve"> dan normal</w:t>
      </w:r>
      <w:r>
        <w:rPr>
          <w:rFonts w:ascii="Times New Roman" w:hAnsi="Times New Roman"/>
          <w:bCs/>
        </w:rPr>
        <w:t xml:space="preserve">, langkah-langkah mitigasi akan dijelaskan secara terperinci sesuai aktivitas untuk meminimalkan kerugian perusahaan yang akan terjadi. Risiko tingkat tinggi dipetakan kedalam manajemen utama yang sesuai pada proses COBIT 5 </w:t>
      </w:r>
      <w:r w:rsidR="009E2A14" w:rsidRPr="009E2A14">
        <w:rPr>
          <w:rFonts w:ascii="Times New Roman" w:hAnsi="Times New Roman"/>
          <w:bCs/>
          <w:i/>
          <w:iCs/>
        </w:rPr>
        <w:t>for risk</w:t>
      </w:r>
      <w:r w:rsidR="009E2A14">
        <w:rPr>
          <w:rFonts w:ascii="Times New Roman" w:hAnsi="Times New Roman"/>
          <w:bCs/>
        </w:rPr>
        <w:t xml:space="preserve"> </w:t>
      </w:r>
      <w:r>
        <w:rPr>
          <w:rFonts w:ascii="Times New Roman" w:hAnsi="Times New Roman"/>
          <w:bCs/>
        </w:rPr>
        <w:t xml:space="preserve">serta rekomendasi dari kami. Berikut perincian dari pemetaan COBI 5 pada Tabel </w:t>
      </w:r>
      <w:r w:rsidR="006F76F1">
        <w:rPr>
          <w:rFonts w:ascii="Times New Roman" w:hAnsi="Times New Roman"/>
          <w:bCs/>
        </w:rPr>
        <w:t>9</w:t>
      </w:r>
    </w:p>
    <w:p w:rsidR="006218B4" w:rsidRPr="00CD3643" w:rsidRDefault="006218B4" w:rsidP="00CD3643"/>
    <w:p w:rsidR="006F76F1" w:rsidRPr="006F76F1" w:rsidRDefault="006F76F1" w:rsidP="006F76F1">
      <w:pPr>
        <w:pStyle w:val="Caption"/>
        <w:keepNext/>
        <w:spacing w:after="240" w:line="240" w:lineRule="auto"/>
        <w:rPr>
          <w:i w:val="0"/>
          <w:iCs w:val="0"/>
          <w:sz w:val="24"/>
          <w:szCs w:val="24"/>
        </w:rPr>
      </w:pPr>
      <w:r w:rsidRPr="006F76F1">
        <w:rPr>
          <w:i w:val="0"/>
          <w:iCs w:val="0"/>
          <w:sz w:val="24"/>
          <w:szCs w:val="24"/>
        </w:rPr>
        <w:t xml:space="preserve">Tabel  </w:t>
      </w:r>
      <w:r w:rsidRPr="006F76F1">
        <w:rPr>
          <w:i w:val="0"/>
          <w:iCs w:val="0"/>
          <w:sz w:val="24"/>
          <w:szCs w:val="24"/>
        </w:rPr>
        <w:fldChar w:fldCharType="begin"/>
      </w:r>
      <w:r w:rsidRPr="006F76F1">
        <w:rPr>
          <w:i w:val="0"/>
          <w:iCs w:val="0"/>
          <w:sz w:val="24"/>
          <w:szCs w:val="24"/>
        </w:rPr>
        <w:instrText xml:space="preserve"> SEQ Tabel_ \* ARABIC </w:instrText>
      </w:r>
      <w:r w:rsidRPr="006F76F1">
        <w:rPr>
          <w:i w:val="0"/>
          <w:iCs w:val="0"/>
          <w:sz w:val="24"/>
          <w:szCs w:val="24"/>
        </w:rPr>
        <w:fldChar w:fldCharType="separate"/>
      </w:r>
      <w:r w:rsidRPr="006F76F1">
        <w:rPr>
          <w:i w:val="0"/>
          <w:iCs w:val="0"/>
          <w:noProof/>
          <w:sz w:val="24"/>
          <w:szCs w:val="24"/>
        </w:rPr>
        <w:t>9</w:t>
      </w:r>
      <w:r w:rsidRPr="006F76F1">
        <w:rPr>
          <w:i w:val="0"/>
          <w:iCs w:val="0"/>
          <w:sz w:val="24"/>
          <w:szCs w:val="24"/>
        </w:rPr>
        <w:fldChar w:fldCharType="end"/>
      </w:r>
      <w:r w:rsidRPr="006F76F1">
        <w:rPr>
          <w:i w:val="0"/>
          <w:iCs w:val="0"/>
          <w:sz w:val="24"/>
          <w:szCs w:val="24"/>
        </w:rPr>
        <w:t>. Langkah mitigasi dan rekomendasi</w:t>
      </w:r>
    </w:p>
    <w:tbl>
      <w:tblPr>
        <w:tblStyle w:val="TableGrid"/>
        <w:tblW w:w="8467"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998"/>
        <w:gridCol w:w="850"/>
        <w:gridCol w:w="1035"/>
        <w:gridCol w:w="808"/>
        <w:gridCol w:w="1134"/>
        <w:gridCol w:w="1701"/>
        <w:gridCol w:w="1374"/>
      </w:tblGrid>
      <w:tr w:rsidR="006C08FD" w:rsidTr="006F76F1">
        <w:trPr>
          <w:trHeight w:val="20"/>
        </w:trPr>
        <w:tc>
          <w:tcPr>
            <w:tcW w:w="567" w:type="dxa"/>
            <w:vAlign w:val="center"/>
          </w:tcPr>
          <w:p w:rsidR="006C08FD" w:rsidRPr="00CD3643" w:rsidRDefault="00CD3643" w:rsidP="006F76F1">
            <w:pPr>
              <w:pStyle w:val="ListParagraph"/>
              <w:spacing w:line="240" w:lineRule="auto"/>
              <w:ind w:left="0"/>
              <w:jc w:val="center"/>
              <w:rPr>
                <w:rFonts w:ascii="Times New Roman" w:hAnsi="Times New Roman"/>
                <w:bCs/>
                <w:sz w:val="24"/>
                <w:szCs w:val="24"/>
              </w:rPr>
            </w:pPr>
            <w:r>
              <w:rPr>
                <w:rFonts w:ascii="Times New Roman" w:hAnsi="Times New Roman"/>
                <w:bCs/>
                <w:sz w:val="24"/>
                <w:szCs w:val="24"/>
              </w:rPr>
              <w:t>No</w:t>
            </w:r>
          </w:p>
        </w:tc>
        <w:tc>
          <w:tcPr>
            <w:tcW w:w="998" w:type="dxa"/>
            <w:vAlign w:val="center"/>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Kategori risiko</w:t>
            </w:r>
          </w:p>
        </w:tc>
        <w:tc>
          <w:tcPr>
            <w:tcW w:w="850" w:type="dxa"/>
            <w:vAlign w:val="center"/>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Risiko</w:t>
            </w:r>
          </w:p>
        </w:tc>
        <w:tc>
          <w:tcPr>
            <w:tcW w:w="1035" w:type="dxa"/>
            <w:vAlign w:val="center"/>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Tingkatan risiko</w:t>
            </w:r>
          </w:p>
        </w:tc>
        <w:tc>
          <w:tcPr>
            <w:tcW w:w="808" w:type="dxa"/>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Respon risiko</w:t>
            </w:r>
          </w:p>
        </w:tc>
        <w:tc>
          <w:tcPr>
            <w:tcW w:w="1134" w:type="dxa"/>
            <w:vAlign w:val="center"/>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Proses COBIT 5</w:t>
            </w:r>
          </w:p>
        </w:tc>
        <w:tc>
          <w:tcPr>
            <w:tcW w:w="1701" w:type="dxa"/>
            <w:vAlign w:val="center"/>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Langkah mitigasi</w:t>
            </w:r>
          </w:p>
        </w:tc>
        <w:tc>
          <w:tcPr>
            <w:tcW w:w="1374" w:type="dxa"/>
            <w:vAlign w:val="center"/>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Rekomendasi</w:t>
            </w:r>
          </w:p>
        </w:tc>
      </w:tr>
      <w:tr w:rsidR="006F76F1" w:rsidTr="006F76F1">
        <w:trPr>
          <w:trHeight w:val="20"/>
        </w:trPr>
        <w:tc>
          <w:tcPr>
            <w:tcW w:w="567" w:type="dxa"/>
            <w:vAlign w:val="center"/>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1</w:t>
            </w:r>
          </w:p>
        </w:tc>
        <w:tc>
          <w:tcPr>
            <w:tcW w:w="998" w:type="dxa"/>
            <w:vAlign w:val="center"/>
          </w:tcPr>
          <w:p w:rsidR="006C08FD" w:rsidRPr="00CD3643" w:rsidRDefault="006C08FD" w:rsidP="006F76F1">
            <w:pPr>
              <w:spacing w:after="200"/>
              <w:jc w:val="center"/>
              <w:rPr>
                <w:rFonts w:eastAsia="MS Mincho" w:hint="eastAsia"/>
                <w:bCs/>
                <w:i/>
                <w:iCs/>
                <w:sz w:val="24"/>
                <w:szCs w:val="24"/>
              </w:rPr>
            </w:pPr>
            <w:r w:rsidRPr="00CD3643">
              <w:rPr>
                <w:rFonts w:eastAsia="MS Mincho"/>
                <w:bCs/>
                <w:i/>
                <w:iCs/>
                <w:sz w:val="24"/>
                <w:szCs w:val="24"/>
              </w:rPr>
              <w:t>Staff operation (human error and malicious intent)</w:t>
            </w:r>
          </w:p>
        </w:tc>
        <w:tc>
          <w:tcPr>
            <w:tcW w:w="850" w:type="dxa"/>
            <w:vAlign w:val="center"/>
          </w:tcPr>
          <w:p w:rsidR="006C08FD" w:rsidRPr="00CD3643" w:rsidRDefault="006C08FD" w:rsidP="006F76F1">
            <w:pPr>
              <w:spacing w:after="200"/>
              <w:jc w:val="center"/>
              <w:rPr>
                <w:rFonts w:eastAsia="MS Mincho"/>
                <w:bCs/>
                <w:sz w:val="24"/>
                <w:szCs w:val="24"/>
                <w:lang w:val="id-ID"/>
              </w:rPr>
            </w:pPr>
            <w:r w:rsidRPr="00CD3643">
              <w:rPr>
                <w:bCs/>
                <w:sz w:val="24"/>
                <w:szCs w:val="24"/>
              </w:rPr>
              <w:t xml:space="preserve">Salah </w:t>
            </w:r>
            <w:r w:rsidRPr="00CD3643">
              <w:rPr>
                <w:bCs/>
                <w:i/>
                <w:iCs/>
                <w:sz w:val="24"/>
                <w:szCs w:val="24"/>
              </w:rPr>
              <w:t>input</w:t>
            </w:r>
            <w:r w:rsidRPr="00CD3643">
              <w:rPr>
                <w:bCs/>
                <w:sz w:val="24"/>
                <w:szCs w:val="24"/>
              </w:rPr>
              <w:t xml:space="preserve"> data kiriman</w:t>
            </w:r>
          </w:p>
        </w:tc>
        <w:tc>
          <w:tcPr>
            <w:tcW w:w="1035" w:type="dxa"/>
            <w:shd w:val="clear" w:color="auto" w:fill="FFFF00"/>
            <w:vAlign w:val="center"/>
          </w:tcPr>
          <w:p w:rsidR="006C08FD" w:rsidRPr="00CD3643" w:rsidRDefault="006C08FD" w:rsidP="006F76F1">
            <w:pPr>
              <w:pStyle w:val="ListParagraph"/>
              <w:spacing w:line="240" w:lineRule="auto"/>
              <w:ind w:left="0"/>
              <w:jc w:val="center"/>
              <w:rPr>
                <w:rFonts w:ascii="Times New Roman" w:hAnsi="Times New Roman"/>
                <w:bCs/>
                <w:i/>
                <w:iCs/>
                <w:sz w:val="24"/>
                <w:szCs w:val="24"/>
              </w:rPr>
            </w:pPr>
            <w:r w:rsidRPr="00CD3643">
              <w:rPr>
                <w:rFonts w:ascii="Times New Roman" w:hAnsi="Times New Roman"/>
                <w:bCs/>
                <w:i/>
                <w:iCs/>
                <w:sz w:val="24"/>
                <w:szCs w:val="24"/>
                <w:shd w:val="clear" w:color="auto" w:fill="FFFF00"/>
              </w:rPr>
              <w:t>Hi</w:t>
            </w:r>
            <w:r w:rsidRPr="00CD3643">
              <w:rPr>
                <w:rFonts w:ascii="Times New Roman" w:hAnsi="Times New Roman"/>
                <w:bCs/>
                <w:i/>
                <w:iCs/>
                <w:sz w:val="24"/>
                <w:szCs w:val="24"/>
              </w:rPr>
              <w:t>gh</w:t>
            </w:r>
          </w:p>
        </w:tc>
        <w:tc>
          <w:tcPr>
            <w:tcW w:w="808" w:type="dxa"/>
            <w:vAlign w:val="center"/>
          </w:tcPr>
          <w:p w:rsidR="006C08FD" w:rsidRPr="00CD3643" w:rsidRDefault="006C08FD" w:rsidP="006F76F1">
            <w:pPr>
              <w:pStyle w:val="ListParagraph"/>
              <w:spacing w:line="240" w:lineRule="auto"/>
              <w:ind w:left="0"/>
              <w:jc w:val="center"/>
              <w:rPr>
                <w:rFonts w:ascii="Times New Roman" w:hAnsi="Times New Roman"/>
                <w:i/>
                <w:iCs/>
                <w:sz w:val="24"/>
                <w:szCs w:val="24"/>
              </w:rPr>
            </w:pPr>
            <w:r w:rsidRPr="00CD3643">
              <w:rPr>
                <w:rFonts w:ascii="Times New Roman" w:hAnsi="Times New Roman"/>
                <w:i/>
                <w:iCs/>
                <w:sz w:val="24"/>
                <w:szCs w:val="24"/>
              </w:rPr>
              <w:t>Mitigate</w:t>
            </w:r>
          </w:p>
        </w:tc>
        <w:tc>
          <w:tcPr>
            <w:tcW w:w="1134" w:type="dxa"/>
            <w:vAlign w:val="center"/>
          </w:tcPr>
          <w:p w:rsidR="006C08FD" w:rsidRPr="00CD3643" w:rsidRDefault="006C08FD"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sz w:val="24"/>
                <w:szCs w:val="24"/>
              </w:rPr>
              <w:t xml:space="preserve">DSS01.01 </w:t>
            </w:r>
            <w:r w:rsidRPr="00CD3643">
              <w:rPr>
                <w:rFonts w:ascii="Times New Roman" w:hAnsi="Times New Roman"/>
                <w:i/>
                <w:iCs/>
                <w:sz w:val="24"/>
                <w:szCs w:val="24"/>
              </w:rPr>
              <w:t>Perform operational procedures</w:t>
            </w:r>
          </w:p>
        </w:tc>
        <w:tc>
          <w:tcPr>
            <w:tcW w:w="1701" w:type="dxa"/>
            <w:vAlign w:val="center"/>
          </w:tcPr>
          <w:p w:rsidR="006C08FD" w:rsidRPr="00CD3643" w:rsidRDefault="006C08FD" w:rsidP="006F76F1">
            <w:pPr>
              <w:pStyle w:val="NoSpacing"/>
              <w:spacing w:after="200"/>
              <w:jc w:val="center"/>
              <w:rPr>
                <w:rFonts w:ascii="Times New Roman" w:hAnsi="Times New Roman"/>
                <w:sz w:val="24"/>
                <w:szCs w:val="24"/>
              </w:rPr>
            </w:pPr>
            <w:r w:rsidRPr="00CD3643">
              <w:rPr>
                <w:rFonts w:ascii="Times New Roman" w:hAnsi="Times New Roman"/>
                <w:sz w:val="24"/>
                <w:szCs w:val="24"/>
              </w:rPr>
              <w:t>Memilihara dan melakukan prosedur operasiona dengan handal Aktivitas :</w:t>
            </w:r>
            <w:r w:rsidR="00CD3643">
              <w:rPr>
                <w:rFonts w:ascii="Times New Roman" w:hAnsi="Times New Roman"/>
                <w:sz w:val="24"/>
                <w:szCs w:val="24"/>
              </w:rPr>
              <w:t xml:space="preserve"> </w:t>
            </w:r>
            <w:r w:rsidR="00CD3643" w:rsidRPr="00CD3643">
              <w:rPr>
                <w:rFonts w:ascii="Times New Roman" w:hAnsi="Times New Roman"/>
                <w:sz w:val="24"/>
                <w:szCs w:val="24"/>
              </w:rPr>
              <w:t>Diharapkan semua data yang telah diproses secara akurat, dan tepat</w:t>
            </w:r>
            <w:r w:rsidR="00CD3643">
              <w:rPr>
                <w:rFonts w:ascii="Times New Roman" w:hAnsi="Times New Roman"/>
                <w:sz w:val="24"/>
                <w:szCs w:val="24"/>
              </w:rPr>
              <w:t xml:space="preserve"> waktu</w:t>
            </w:r>
          </w:p>
        </w:tc>
        <w:tc>
          <w:tcPr>
            <w:tcW w:w="1374" w:type="dxa"/>
            <w:vAlign w:val="center"/>
          </w:tcPr>
          <w:p w:rsidR="006C08FD" w:rsidRDefault="006C08FD" w:rsidP="006F76F1">
            <w:pPr>
              <w:pStyle w:val="ListParagraph"/>
              <w:spacing w:line="240" w:lineRule="auto"/>
              <w:ind w:left="0"/>
              <w:rPr>
                <w:rFonts w:ascii="Times New Roman" w:hAnsi="Times New Roman"/>
                <w:sz w:val="24"/>
                <w:szCs w:val="24"/>
              </w:rPr>
            </w:pPr>
            <w:r w:rsidRPr="00CD3643">
              <w:rPr>
                <w:rFonts w:ascii="Times New Roman" w:hAnsi="Times New Roman"/>
                <w:sz w:val="24"/>
                <w:szCs w:val="24"/>
              </w:rPr>
              <w:t>Menyedi</w:t>
            </w:r>
            <w:r w:rsidR="006F76F1">
              <w:rPr>
                <w:rFonts w:ascii="Times New Roman" w:hAnsi="Times New Roman"/>
                <w:sz w:val="24"/>
                <w:szCs w:val="24"/>
              </w:rPr>
              <w:t>k</w:t>
            </w:r>
            <w:r w:rsidRPr="00CD3643">
              <w:rPr>
                <w:rFonts w:ascii="Times New Roman" w:hAnsi="Times New Roman"/>
                <w:sz w:val="24"/>
                <w:szCs w:val="24"/>
              </w:rPr>
              <w:t>an aplikasi tanda</w:t>
            </w:r>
            <w:r w:rsidR="006F76F1">
              <w:rPr>
                <w:rFonts w:ascii="Times New Roman" w:hAnsi="Times New Roman"/>
                <w:sz w:val="24"/>
                <w:szCs w:val="24"/>
              </w:rPr>
              <w:t xml:space="preserve"> </w:t>
            </w:r>
            <w:r w:rsidRPr="00CD3643">
              <w:rPr>
                <w:rFonts w:ascii="Times New Roman" w:hAnsi="Times New Roman"/>
                <w:sz w:val="24"/>
                <w:szCs w:val="24"/>
              </w:rPr>
              <w:t>terima pada</w:t>
            </w:r>
            <w:r w:rsidR="000D44C9">
              <w:rPr>
                <w:rFonts w:ascii="Times New Roman" w:hAnsi="Times New Roman"/>
                <w:sz w:val="24"/>
                <w:szCs w:val="24"/>
              </w:rPr>
              <w:t xml:space="preserve"> </w:t>
            </w:r>
            <w:r w:rsidRPr="00CD3643">
              <w:rPr>
                <w:rFonts w:ascii="Times New Roman" w:hAnsi="Times New Roman"/>
                <w:sz w:val="24"/>
                <w:szCs w:val="24"/>
              </w:rPr>
              <w:t>bag.pengiriman</w:t>
            </w:r>
          </w:p>
          <w:p w:rsidR="006C08FD" w:rsidRPr="00CD3643" w:rsidRDefault="006C08FD" w:rsidP="006F76F1">
            <w:pPr>
              <w:pStyle w:val="ListParagraph"/>
              <w:spacing w:line="240" w:lineRule="auto"/>
              <w:ind w:left="68"/>
              <w:rPr>
                <w:rFonts w:ascii="Times New Roman" w:hAnsi="Times New Roman"/>
                <w:bCs/>
                <w:sz w:val="24"/>
                <w:szCs w:val="24"/>
              </w:rPr>
            </w:pPr>
          </w:p>
        </w:tc>
      </w:tr>
    </w:tbl>
    <w:p w:rsidR="000D44C9" w:rsidRDefault="000D44C9" w:rsidP="00CD3643">
      <w:pPr>
        <w:pStyle w:val="ListParagraph"/>
        <w:spacing w:after="0"/>
        <w:ind w:left="0"/>
        <w:jc w:val="both"/>
        <w:rPr>
          <w:rFonts w:ascii="Times New Roman" w:hAnsi="Times New Roman"/>
          <w:b/>
        </w:rPr>
      </w:pPr>
    </w:p>
    <w:p w:rsidR="006F76F1" w:rsidRDefault="006F76F1" w:rsidP="00CD3643">
      <w:pPr>
        <w:pStyle w:val="ListParagraph"/>
        <w:spacing w:after="0"/>
        <w:ind w:left="0"/>
        <w:jc w:val="both"/>
        <w:rPr>
          <w:rFonts w:ascii="Times New Roman" w:hAnsi="Times New Roman"/>
          <w:b/>
        </w:rPr>
      </w:pPr>
    </w:p>
    <w:p w:rsidR="006F76F1" w:rsidRPr="00076FCE" w:rsidRDefault="00076FCE" w:rsidP="00076FCE">
      <w:pPr>
        <w:pStyle w:val="Caption"/>
        <w:keepNext/>
        <w:spacing w:after="240" w:line="240" w:lineRule="auto"/>
        <w:rPr>
          <w:i w:val="0"/>
          <w:iCs w:val="0"/>
          <w:sz w:val="24"/>
          <w:szCs w:val="24"/>
        </w:rPr>
      </w:pPr>
      <w:r w:rsidRPr="006F76F1">
        <w:rPr>
          <w:i w:val="0"/>
          <w:iCs w:val="0"/>
          <w:sz w:val="24"/>
          <w:szCs w:val="24"/>
        </w:rPr>
        <w:lastRenderedPageBreak/>
        <w:t xml:space="preserve">Tabel  </w:t>
      </w:r>
      <w:r w:rsidRPr="006F76F1">
        <w:rPr>
          <w:i w:val="0"/>
          <w:iCs w:val="0"/>
          <w:sz w:val="24"/>
          <w:szCs w:val="24"/>
        </w:rPr>
        <w:fldChar w:fldCharType="begin"/>
      </w:r>
      <w:r w:rsidRPr="006F76F1">
        <w:rPr>
          <w:i w:val="0"/>
          <w:iCs w:val="0"/>
          <w:sz w:val="24"/>
          <w:szCs w:val="24"/>
        </w:rPr>
        <w:instrText xml:space="preserve"> SEQ Tabel_ \* ARABIC </w:instrText>
      </w:r>
      <w:r w:rsidRPr="006F76F1">
        <w:rPr>
          <w:i w:val="0"/>
          <w:iCs w:val="0"/>
          <w:sz w:val="24"/>
          <w:szCs w:val="24"/>
        </w:rPr>
        <w:fldChar w:fldCharType="separate"/>
      </w:r>
      <w:r w:rsidRPr="006F76F1">
        <w:rPr>
          <w:i w:val="0"/>
          <w:iCs w:val="0"/>
          <w:noProof/>
          <w:sz w:val="24"/>
          <w:szCs w:val="24"/>
        </w:rPr>
        <w:t>9</w:t>
      </w:r>
      <w:r w:rsidRPr="006F76F1">
        <w:rPr>
          <w:i w:val="0"/>
          <w:iCs w:val="0"/>
          <w:sz w:val="24"/>
          <w:szCs w:val="24"/>
        </w:rPr>
        <w:fldChar w:fldCharType="end"/>
      </w:r>
      <w:r w:rsidRPr="006F76F1">
        <w:rPr>
          <w:i w:val="0"/>
          <w:iCs w:val="0"/>
          <w:sz w:val="24"/>
          <w:szCs w:val="24"/>
        </w:rPr>
        <w:t>. Langkah mitigasi dan rekomendasi</w:t>
      </w:r>
      <w:r>
        <w:rPr>
          <w:i w:val="0"/>
          <w:iCs w:val="0"/>
          <w:sz w:val="24"/>
          <w:szCs w:val="24"/>
        </w:rPr>
        <w:t xml:space="preserve"> (lanjutan)</w:t>
      </w:r>
    </w:p>
    <w:tbl>
      <w:tblPr>
        <w:tblStyle w:val="TableGrid"/>
        <w:tblW w:w="8467"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139"/>
        <w:gridCol w:w="851"/>
        <w:gridCol w:w="992"/>
        <w:gridCol w:w="851"/>
        <w:gridCol w:w="1134"/>
        <w:gridCol w:w="1701"/>
        <w:gridCol w:w="1232"/>
      </w:tblGrid>
      <w:tr w:rsidR="006F76F1" w:rsidRPr="00CD3643" w:rsidTr="009E2A14">
        <w:trPr>
          <w:trHeight w:val="20"/>
        </w:trPr>
        <w:tc>
          <w:tcPr>
            <w:tcW w:w="567" w:type="dxa"/>
            <w:vAlign w:val="center"/>
          </w:tcPr>
          <w:p w:rsidR="006F76F1" w:rsidRPr="00CD3643" w:rsidRDefault="006F76F1" w:rsidP="006F76F1">
            <w:pPr>
              <w:pStyle w:val="ListParagraph"/>
              <w:spacing w:line="240" w:lineRule="auto"/>
              <w:ind w:left="0"/>
              <w:jc w:val="center"/>
              <w:rPr>
                <w:rFonts w:ascii="Times New Roman" w:hAnsi="Times New Roman"/>
                <w:bCs/>
                <w:sz w:val="24"/>
                <w:szCs w:val="24"/>
              </w:rPr>
            </w:pPr>
            <w:r>
              <w:rPr>
                <w:rFonts w:ascii="Times New Roman" w:hAnsi="Times New Roman"/>
                <w:bCs/>
                <w:sz w:val="24"/>
                <w:szCs w:val="24"/>
              </w:rPr>
              <w:t>No</w:t>
            </w:r>
          </w:p>
        </w:tc>
        <w:tc>
          <w:tcPr>
            <w:tcW w:w="1139" w:type="dxa"/>
            <w:vAlign w:val="center"/>
          </w:tcPr>
          <w:p w:rsidR="006F76F1" w:rsidRPr="00CD3643" w:rsidRDefault="006F76F1"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Kategori risiko</w:t>
            </w:r>
          </w:p>
        </w:tc>
        <w:tc>
          <w:tcPr>
            <w:tcW w:w="851" w:type="dxa"/>
            <w:vAlign w:val="center"/>
          </w:tcPr>
          <w:p w:rsidR="006F76F1" w:rsidRPr="00CD3643" w:rsidRDefault="006F76F1"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Risiko</w:t>
            </w:r>
          </w:p>
        </w:tc>
        <w:tc>
          <w:tcPr>
            <w:tcW w:w="992" w:type="dxa"/>
            <w:shd w:val="clear" w:color="auto" w:fill="FFFF00"/>
            <w:vAlign w:val="center"/>
          </w:tcPr>
          <w:p w:rsidR="006F76F1" w:rsidRPr="00CD3643" w:rsidRDefault="006F76F1"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Tingkatan risiko</w:t>
            </w:r>
          </w:p>
        </w:tc>
        <w:tc>
          <w:tcPr>
            <w:tcW w:w="851" w:type="dxa"/>
          </w:tcPr>
          <w:p w:rsidR="006F76F1" w:rsidRPr="00CD3643" w:rsidRDefault="006F76F1"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Respon risiko</w:t>
            </w:r>
          </w:p>
        </w:tc>
        <w:tc>
          <w:tcPr>
            <w:tcW w:w="1134" w:type="dxa"/>
            <w:vAlign w:val="center"/>
          </w:tcPr>
          <w:p w:rsidR="006F76F1" w:rsidRPr="00CD3643" w:rsidRDefault="006F76F1"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Proses COBIT 5</w:t>
            </w:r>
          </w:p>
        </w:tc>
        <w:tc>
          <w:tcPr>
            <w:tcW w:w="1701" w:type="dxa"/>
            <w:vAlign w:val="center"/>
          </w:tcPr>
          <w:p w:rsidR="006F76F1" w:rsidRPr="00CD3643" w:rsidRDefault="006F76F1"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Langkah mitigasi</w:t>
            </w:r>
          </w:p>
        </w:tc>
        <w:tc>
          <w:tcPr>
            <w:tcW w:w="1232" w:type="dxa"/>
            <w:vAlign w:val="center"/>
          </w:tcPr>
          <w:p w:rsidR="006F76F1" w:rsidRPr="00CD3643" w:rsidRDefault="006F76F1" w:rsidP="006F76F1">
            <w:pPr>
              <w:pStyle w:val="ListParagraph"/>
              <w:spacing w:line="240" w:lineRule="auto"/>
              <w:ind w:left="0"/>
              <w:jc w:val="center"/>
              <w:rPr>
                <w:rFonts w:ascii="Times New Roman" w:hAnsi="Times New Roman"/>
                <w:bCs/>
                <w:sz w:val="24"/>
                <w:szCs w:val="24"/>
              </w:rPr>
            </w:pPr>
            <w:r w:rsidRPr="00CD3643">
              <w:rPr>
                <w:rFonts w:ascii="Times New Roman" w:hAnsi="Times New Roman"/>
                <w:bCs/>
                <w:sz w:val="24"/>
                <w:szCs w:val="24"/>
              </w:rPr>
              <w:t>Rekomendasi</w:t>
            </w:r>
          </w:p>
        </w:tc>
      </w:tr>
      <w:tr w:rsidR="006F76F1" w:rsidRPr="00CD3643" w:rsidTr="009E2A14">
        <w:trPr>
          <w:trHeight w:val="20"/>
        </w:trPr>
        <w:tc>
          <w:tcPr>
            <w:tcW w:w="567" w:type="dxa"/>
            <w:vAlign w:val="center"/>
          </w:tcPr>
          <w:p w:rsidR="006F76F1" w:rsidRPr="00CD3643" w:rsidRDefault="006F76F1" w:rsidP="006F76F1">
            <w:pPr>
              <w:pStyle w:val="ListParagraph"/>
              <w:ind w:left="0"/>
              <w:jc w:val="center"/>
              <w:rPr>
                <w:rFonts w:ascii="Times New Roman" w:hAnsi="Times New Roman"/>
                <w:bCs/>
                <w:sz w:val="24"/>
                <w:szCs w:val="24"/>
              </w:rPr>
            </w:pPr>
            <w:r w:rsidRPr="00CD3643">
              <w:rPr>
                <w:rFonts w:ascii="Times New Roman" w:hAnsi="Times New Roman"/>
                <w:bCs/>
                <w:sz w:val="24"/>
                <w:szCs w:val="24"/>
              </w:rPr>
              <w:t>2</w:t>
            </w:r>
          </w:p>
        </w:tc>
        <w:tc>
          <w:tcPr>
            <w:tcW w:w="1139" w:type="dxa"/>
            <w:vAlign w:val="center"/>
          </w:tcPr>
          <w:p w:rsidR="006F76F1" w:rsidRPr="00CD3643" w:rsidRDefault="006F76F1" w:rsidP="006F76F1">
            <w:pPr>
              <w:pStyle w:val="ListParagraph"/>
              <w:ind w:left="0"/>
              <w:jc w:val="center"/>
              <w:rPr>
                <w:rFonts w:ascii="Times New Roman" w:hAnsi="Times New Roman"/>
                <w:bCs/>
                <w:i/>
                <w:iCs/>
                <w:sz w:val="24"/>
                <w:szCs w:val="24"/>
              </w:rPr>
            </w:pPr>
            <w:r w:rsidRPr="00CD3643">
              <w:rPr>
                <w:rFonts w:ascii="Times New Roman" w:hAnsi="Times New Roman"/>
                <w:bCs/>
                <w:i/>
                <w:iCs/>
                <w:sz w:val="24"/>
                <w:szCs w:val="24"/>
              </w:rPr>
              <w:t>Software</w:t>
            </w:r>
          </w:p>
        </w:tc>
        <w:tc>
          <w:tcPr>
            <w:tcW w:w="851" w:type="dxa"/>
            <w:vAlign w:val="center"/>
          </w:tcPr>
          <w:p w:rsidR="006F76F1" w:rsidRPr="00CD3643" w:rsidRDefault="006F76F1" w:rsidP="006F76F1">
            <w:pPr>
              <w:pStyle w:val="ListParagraph"/>
              <w:ind w:left="0"/>
              <w:jc w:val="center"/>
              <w:rPr>
                <w:rFonts w:ascii="Times New Roman" w:hAnsi="Times New Roman"/>
                <w:bCs/>
                <w:sz w:val="24"/>
                <w:szCs w:val="24"/>
              </w:rPr>
            </w:pPr>
            <w:r w:rsidRPr="00CD3643">
              <w:rPr>
                <w:rFonts w:ascii="Times New Roman" w:hAnsi="Times New Roman"/>
                <w:bCs/>
                <w:sz w:val="24"/>
                <w:szCs w:val="24"/>
              </w:rPr>
              <w:t>Layanan tidak jalan</w:t>
            </w:r>
          </w:p>
        </w:tc>
        <w:tc>
          <w:tcPr>
            <w:tcW w:w="992" w:type="dxa"/>
            <w:shd w:val="clear" w:color="auto" w:fill="FFFF00"/>
            <w:vAlign w:val="center"/>
          </w:tcPr>
          <w:p w:rsidR="006F76F1" w:rsidRPr="00CD3643" w:rsidRDefault="006F76F1" w:rsidP="006F76F1">
            <w:pPr>
              <w:pStyle w:val="ListParagraph"/>
              <w:ind w:left="0"/>
              <w:jc w:val="center"/>
              <w:rPr>
                <w:rFonts w:ascii="Times New Roman" w:hAnsi="Times New Roman"/>
                <w:bCs/>
                <w:i/>
                <w:iCs/>
                <w:sz w:val="24"/>
                <w:szCs w:val="24"/>
              </w:rPr>
            </w:pPr>
            <w:r w:rsidRPr="00CD3643">
              <w:rPr>
                <w:rFonts w:ascii="Times New Roman" w:hAnsi="Times New Roman"/>
                <w:bCs/>
                <w:i/>
                <w:iCs/>
                <w:sz w:val="24"/>
                <w:szCs w:val="24"/>
              </w:rPr>
              <w:t>High</w:t>
            </w:r>
          </w:p>
        </w:tc>
        <w:tc>
          <w:tcPr>
            <w:tcW w:w="851" w:type="dxa"/>
            <w:vAlign w:val="center"/>
          </w:tcPr>
          <w:p w:rsidR="006F76F1" w:rsidRPr="00CD3643" w:rsidRDefault="006F76F1" w:rsidP="006F76F1">
            <w:pPr>
              <w:pStyle w:val="ListParagraph"/>
              <w:ind w:left="0"/>
              <w:jc w:val="center"/>
              <w:rPr>
                <w:rFonts w:ascii="Times New Roman" w:hAnsi="Times New Roman"/>
                <w:bCs/>
                <w:i/>
                <w:iCs/>
                <w:sz w:val="24"/>
                <w:szCs w:val="24"/>
              </w:rPr>
            </w:pPr>
            <w:r w:rsidRPr="00CD3643">
              <w:rPr>
                <w:rFonts w:ascii="Times New Roman" w:hAnsi="Times New Roman"/>
                <w:bCs/>
                <w:i/>
                <w:iCs/>
                <w:sz w:val="24"/>
                <w:szCs w:val="24"/>
              </w:rPr>
              <w:t>Transfer</w:t>
            </w:r>
          </w:p>
        </w:tc>
        <w:tc>
          <w:tcPr>
            <w:tcW w:w="1134" w:type="dxa"/>
            <w:vAlign w:val="center"/>
          </w:tcPr>
          <w:p w:rsidR="006F76F1" w:rsidRPr="00CD3643" w:rsidRDefault="006F76F1" w:rsidP="006F76F1">
            <w:pPr>
              <w:pStyle w:val="ListParagraph"/>
              <w:ind w:left="0"/>
              <w:jc w:val="center"/>
              <w:rPr>
                <w:rFonts w:ascii="Times New Roman" w:hAnsi="Times New Roman"/>
                <w:bCs/>
                <w:sz w:val="24"/>
                <w:szCs w:val="24"/>
              </w:rPr>
            </w:pPr>
          </w:p>
        </w:tc>
        <w:tc>
          <w:tcPr>
            <w:tcW w:w="1701" w:type="dxa"/>
            <w:vAlign w:val="center"/>
          </w:tcPr>
          <w:p w:rsidR="006F76F1" w:rsidRPr="00CD3643" w:rsidRDefault="006F76F1" w:rsidP="006F76F1">
            <w:pPr>
              <w:pStyle w:val="ListParagraph"/>
              <w:ind w:left="0"/>
              <w:jc w:val="center"/>
              <w:rPr>
                <w:rFonts w:ascii="Times New Roman" w:hAnsi="Times New Roman"/>
                <w:bCs/>
                <w:sz w:val="24"/>
                <w:szCs w:val="24"/>
              </w:rPr>
            </w:pPr>
          </w:p>
        </w:tc>
        <w:tc>
          <w:tcPr>
            <w:tcW w:w="1232" w:type="dxa"/>
            <w:vAlign w:val="center"/>
          </w:tcPr>
          <w:p w:rsidR="006F76F1" w:rsidRPr="00CD3643" w:rsidRDefault="006F76F1" w:rsidP="006F76F1">
            <w:pPr>
              <w:pStyle w:val="ListParagraph"/>
              <w:numPr>
                <w:ilvl w:val="0"/>
                <w:numId w:val="22"/>
              </w:numPr>
              <w:ind w:left="68" w:firstLine="0"/>
              <w:rPr>
                <w:rFonts w:ascii="Times New Roman" w:hAnsi="Times New Roman"/>
                <w:sz w:val="24"/>
                <w:szCs w:val="24"/>
              </w:rPr>
            </w:pPr>
            <w:r>
              <w:rPr>
                <w:rFonts w:ascii="Times New Roman" w:hAnsi="Times New Roman"/>
                <w:sz w:val="24"/>
                <w:szCs w:val="24"/>
              </w:rPr>
              <w:t>.</w:t>
            </w:r>
            <w:r w:rsidRPr="00CD3643">
              <w:rPr>
                <w:rFonts w:ascii="Times New Roman" w:hAnsi="Times New Roman"/>
                <w:sz w:val="24"/>
                <w:szCs w:val="24"/>
              </w:rPr>
              <w:t>Dilakukan pengujian dan</w:t>
            </w:r>
            <w:r>
              <w:rPr>
                <w:rFonts w:ascii="Times New Roman" w:hAnsi="Times New Roman"/>
                <w:sz w:val="24"/>
                <w:szCs w:val="24"/>
              </w:rPr>
              <w:t xml:space="preserve"> </w:t>
            </w:r>
            <w:r w:rsidRPr="00CD3643">
              <w:rPr>
                <w:rFonts w:ascii="Times New Roman" w:hAnsi="Times New Roman"/>
                <w:sz w:val="24"/>
                <w:szCs w:val="24"/>
              </w:rPr>
              <w:t>memperbarui layanan secara berkala</w:t>
            </w:r>
          </w:p>
          <w:p w:rsidR="006F76F1" w:rsidRPr="00CD3643" w:rsidRDefault="006F76F1" w:rsidP="006F76F1">
            <w:pPr>
              <w:pStyle w:val="ListParagraph"/>
              <w:numPr>
                <w:ilvl w:val="0"/>
                <w:numId w:val="22"/>
              </w:numPr>
              <w:ind w:left="68" w:firstLine="0"/>
              <w:rPr>
                <w:rFonts w:ascii="Times New Roman" w:hAnsi="Times New Roman"/>
                <w:sz w:val="24"/>
                <w:szCs w:val="24"/>
              </w:rPr>
            </w:pPr>
            <w:r>
              <w:rPr>
                <w:rFonts w:ascii="Times New Roman" w:hAnsi="Times New Roman"/>
                <w:sz w:val="24"/>
                <w:szCs w:val="24"/>
              </w:rPr>
              <w:t>.</w:t>
            </w:r>
            <w:r w:rsidRPr="006218B4">
              <w:rPr>
                <w:rFonts w:ascii="Times New Roman" w:hAnsi="Times New Roman"/>
                <w:sz w:val="24"/>
                <w:szCs w:val="24"/>
              </w:rPr>
              <w:t>Menerapkan DRP(</w:t>
            </w:r>
            <w:r w:rsidRPr="004C5F8E">
              <w:rPr>
                <w:rFonts w:ascii="Times New Roman" w:hAnsi="Times New Roman"/>
                <w:i/>
                <w:iCs/>
                <w:sz w:val="24"/>
                <w:szCs w:val="24"/>
              </w:rPr>
              <w:t>Disaster Recovery Plan</w:t>
            </w:r>
            <w:r w:rsidRPr="006218B4">
              <w:rPr>
                <w:rFonts w:ascii="Times New Roman" w:hAnsi="Times New Roman"/>
                <w:sz w:val="24"/>
                <w:szCs w:val="24"/>
              </w:rPr>
              <w:t>)</w:t>
            </w:r>
          </w:p>
        </w:tc>
      </w:tr>
    </w:tbl>
    <w:p w:rsidR="006F76F1" w:rsidRDefault="006F76F1" w:rsidP="00CD3643">
      <w:pPr>
        <w:pStyle w:val="ListParagraph"/>
        <w:spacing w:after="0"/>
        <w:ind w:left="0"/>
        <w:jc w:val="both"/>
        <w:rPr>
          <w:rFonts w:ascii="Times New Roman" w:hAnsi="Times New Roman"/>
          <w:b/>
          <w:lang w:val="en-US"/>
        </w:rPr>
      </w:pPr>
    </w:p>
    <w:p w:rsidR="006F76F1" w:rsidRDefault="006F76F1" w:rsidP="00CD3643">
      <w:pPr>
        <w:pStyle w:val="ListParagraph"/>
        <w:spacing w:after="0"/>
        <w:ind w:left="0"/>
        <w:jc w:val="both"/>
        <w:rPr>
          <w:rFonts w:ascii="Times New Roman" w:hAnsi="Times New Roman"/>
          <w:b/>
          <w:sz w:val="24"/>
          <w:szCs w:val="24"/>
        </w:rPr>
      </w:pPr>
      <w:r w:rsidRPr="006F76F1">
        <w:rPr>
          <w:rFonts w:ascii="Times New Roman" w:hAnsi="Times New Roman"/>
          <w:b/>
          <w:sz w:val="24"/>
          <w:szCs w:val="24"/>
        </w:rPr>
        <w:t>4. Kesimpulan</w:t>
      </w:r>
    </w:p>
    <w:p w:rsidR="006F76F1" w:rsidRPr="006F76F1" w:rsidRDefault="006F76F1" w:rsidP="00CD3643">
      <w:pPr>
        <w:pStyle w:val="ListParagraph"/>
        <w:spacing w:after="0"/>
        <w:ind w:left="0"/>
        <w:jc w:val="both"/>
        <w:rPr>
          <w:rFonts w:ascii="Times New Roman" w:hAnsi="Times New Roman"/>
          <w:b/>
          <w:sz w:val="24"/>
          <w:szCs w:val="24"/>
        </w:rPr>
      </w:pPr>
    </w:p>
    <w:p w:rsidR="00CD3643" w:rsidRPr="006F76F1" w:rsidRDefault="00CD3643" w:rsidP="00CD3643">
      <w:pPr>
        <w:pStyle w:val="ListParagraph"/>
        <w:spacing w:after="0"/>
        <w:ind w:left="0" w:firstLine="284"/>
        <w:jc w:val="both"/>
        <w:rPr>
          <w:rFonts w:ascii="Times New Roman" w:hAnsi="Times New Roman" w:cstheme="minorBidi"/>
          <w:sz w:val="24"/>
          <w:szCs w:val="24"/>
        </w:rPr>
      </w:pPr>
      <w:r w:rsidRPr="006F76F1">
        <w:rPr>
          <w:rFonts w:ascii="Times New Roman" w:hAnsi="Times New Roman"/>
          <w:bCs/>
          <w:sz w:val="24"/>
          <w:szCs w:val="24"/>
        </w:rPr>
        <w:t xml:space="preserve">Dari hasil penelitian ini pada PT.BTM terkait risiko yang ada pada perusahaan, dengan menggunakan </w:t>
      </w:r>
      <w:r w:rsidRPr="006F76F1">
        <w:rPr>
          <w:rFonts w:ascii="Times New Roman" w:hAnsi="Times New Roman"/>
          <w:bCs/>
          <w:i/>
          <w:iCs/>
          <w:sz w:val="24"/>
          <w:szCs w:val="24"/>
        </w:rPr>
        <w:t>framework</w:t>
      </w:r>
      <w:r w:rsidRPr="006F76F1">
        <w:rPr>
          <w:rFonts w:ascii="Times New Roman" w:hAnsi="Times New Roman"/>
          <w:bCs/>
          <w:sz w:val="24"/>
          <w:szCs w:val="24"/>
        </w:rPr>
        <w:t xml:space="preserve"> COBIT 5 </w:t>
      </w:r>
      <w:r w:rsidRPr="006F76F1">
        <w:rPr>
          <w:rFonts w:ascii="Times New Roman" w:hAnsi="Times New Roman"/>
          <w:bCs/>
          <w:i/>
          <w:iCs/>
          <w:sz w:val="24"/>
          <w:szCs w:val="24"/>
        </w:rPr>
        <w:t xml:space="preserve">for risk </w:t>
      </w:r>
      <w:r w:rsidRPr="006F76F1">
        <w:rPr>
          <w:rFonts w:ascii="Times New Roman" w:hAnsi="Times New Roman"/>
          <w:bCs/>
          <w:sz w:val="24"/>
          <w:szCs w:val="24"/>
        </w:rPr>
        <w:t xml:space="preserve">sebagian risiko yang tingakatan </w:t>
      </w:r>
      <w:r w:rsidRPr="006F76F1">
        <w:rPr>
          <w:rFonts w:ascii="Times New Roman" w:hAnsi="Times New Roman"/>
          <w:bCs/>
          <w:i/>
          <w:iCs/>
          <w:sz w:val="24"/>
          <w:szCs w:val="24"/>
        </w:rPr>
        <w:t xml:space="preserve">high </w:t>
      </w:r>
      <w:r w:rsidRPr="006F76F1">
        <w:rPr>
          <w:rFonts w:ascii="Times New Roman" w:hAnsi="Times New Roman"/>
          <w:bCs/>
          <w:sz w:val="24"/>
          <w:szCs w:val="24"/>
        </w:rPr>
        <w:t xml:space="preserve">berada dalam kategori risiko </w:t>
      </w:r>
      <w:r w:rsidRPr="006F76F1">
        <w:rPr>
          <w:rFonts w:ascii="Times New Roman" w:eastAsia="MS Mincho" w:hAnsi="Times New Roman"/>
          <w:bCs/>
          <w:i/>
          <w:iCs/>
          <w:sz w:val="24"/>
          <w:szCs w:val="24"/>
        </w:rPr>
        <w:t xml:space="preserve">Staff operation (human error and malicious intent) </w:t>
      </w:r>
      <w:r w:rsidRPr="006F76F1">
        <w:rPr>
          <w:rFonts w:ascii="Times New Roman" w:eastAsia="MS Mincho" w:hAnsi="Times New Roman"/>
          <w:bCs/>
          <w:sz w:val="24"/>
          <w:szCs w:val="24"/>
        </w:rPr>
        <w:t xml:space="preserve">dan </w:t>
      </w:r>
      <w:r w:rsidRPr="006F76F1">
        <w:rPr>
          <w:rFonts w:ascii="Times New Roman" w:eastAsia="MS Mincho" w:hAnsi="Times New Roman"/>
          <w:bCs/>
          <w:i/>
          <w:iCs/>
          <w:sz w:val="24"/>
          <w:szCs w:val="24"/>
        </w:rPr>
        <w:t>software.</w:t>
      </w:r>
      <w:r w:rsidRPr="006F76F1">
        <w:rPr>
          <w:rFonts w:ascii="Times New Roman" w:eastAsia="MS Mincho" w:hAnsi="Times New Roman"/>
          <w:bCs/>
          <w:sz w:val="24"/>
          <w:szCs w:val="24"/>
        </w:rPr>
        <w:t xml:space="preserve"> Langkah-langkah mitigasi risiko dari kategori risiko </w:t>
      </w:r>
      <w:r w:rsidRPr="006F76F1">
        <w:rPr>
          <w:rFonts w:ascii="Times New Roman" w:eastAsia="MS Mincho" w:hAnsi="Times New Roman"/>
          <w:bCs/>
          <w:i/>
          <w:iCs/>
          <w:sz w:val="24"/>
          <w:szCs w:val="24"/>
        </w:rPr>
        <w:t xml:space="preserve">staff operation </w:t>
      </w:r>
      <w:r w:rsidRPr="006F76F1">
        <w:rPr>
          <w:rFonts w:ascii="Times New Roman" w:eastAsia="MS Mincho" w:hAnsi="Times New Roman"/>
          <w:bCs/>
          <w:sz w:val="24"/>
          <w:szCs w:val="24"/>
        </w:rPr>
        <w:t xml:space="preserve">dapat digunakan meminimalkan kesalahan staf. Pada DSS01 </w:t>
      </w:r>
      <w:r w:rsidRPr="006F76F1">
        <w:rPr>
          <w:rFonts w:ascii="Times New Roman" w:hAnsi="Times New Roman"/>
          <w:sz w:val="24"/>
          <w:szCs w:val="24"/>
        </w:rPr>
        <w:t>Memilihara dan melakukan prosedur operasional dan tugas operasional dengan handal proses ini melibatkan staf perusahaan agar semua data yang telah diproses secara akurat, dan tepat waktu</w:t>
      </w:r>
      <w:r w:rsidR="0034467F">
        <w:rPr>
          <w:rFonts w:ascii="Times New Roman" w:hAnsi="Times New Roman"/>
          <w:sz w:val="24"/>
          <w:szCs w:val="24"/>
        </w:rPr>
        <w:t xml:space="preserve"> kontrol yang diberikan berisi menyediakan aplikasi untuk bagian pengiriman agar memberikan</w:t>
      </w:r>
      <w:r w:rsidRPr="006F76F1">
        <w:rPr>
          <w:rFonts w:ascii="Times New Roman" w:hAnsi="Times New Roman"/>
          <w:sz w:val="24"/>
          <w:szCs w:val="24"/>
        </w:rPr>
        <w:t xml:space="preserve"> </w:t>
      </w:r>
      <w:r w:rsidRPr="006F76F1">
        <w:rPr>
          <w:rFonts w:ascii="Times New Roman" w:hAnsi="Times New Roman"/>
          <w:i/>
          <w:iCs/>
          <w:sz w:val="24"/>
          <w:szCs w:val="24"/>
        </w:rPr>
        <w:t>output</w:t>
      </w:r>
      <w:r w:rsidRPr="006F76F1">
        <w:rPr>
          <w:rFonts w:ascii="Times New Roman" w:hAnsi="Times New Roman"/>
          <w:sz w:val="24"/>
          <w:szCs w:val="24"/>
        </w:rPr>
        <w:t xml:space="preserve"> sesuai layanan perusahaan serta untuk risiko </w:t>
      </w:r>
      <w:r w:rsidRPr="006F76F1">
        <w:rPr>
          <w:rFonts w:ascii="Times New Roman" w:hAnsi="Times New Roman"/>
          <w:i/>
          <w:iCs/>
          <w:sz w:val="24"/>
          <w:szCs w:val="24"/>
        </w:rPr>
        <w:t xml:space="preserve">software </w:t>
      </w:r>
      <w:r w:rsidRPr="006F76F1">
        <w:rPr>
          <w:rFonts w:ascii="Times New Roman" w:hAnsi="Times New Roman"/>
          <w:sz w:val="24"/>
          <w:szCs w:val="24"/>
        </w:rPr>
        <w:t>tidak ada langkah mitigasi dikarenakan risikot tersebut dibagikan tetapi memiliki rekomendasi dari kami mengenai dilakukan pengujian dan meperbarui layanana secara berkala. Diharapkan hasil penelitian ini membantu pembuat keputusan perusahaan untuk dilakukan strategis.</w:t>
      </w:r>
    </w:p>
    <w:p w:rsidR="00904D6D" w:rsidRPr="004C5F8E" w:rsidRDefault="00904D6D" w:rsidP="00904D6D">
      <w:pPr>
        <w:rPr>
          <w:rFonts w:hint="eastAsia"/>
          <w:b/>
          <w:bCs/>
          <w:noProof/>
          <w:sz w:val="24"/>
          <w:szCs w:val="24"/>
          <w:lang w:val="id-ID"/>
        </w:rPr>
      </w:pPr>
    </w:p>
    <w:p w:rsidR="00C35B8F" w:rsidRDefault="006218B4" w:rsidP="00C35B8F">
      <w:pPr>
        <w:rPr>
          <w:rStyle w:val="apple-style-span"/>
          <w:b/>
          <w:noProof/>
          <w:color w:val="000000"/>
          <w:sz w:val="24"/>
          <w:szCs w:val="24"/>
        </w:rPr>
      </w:pPr>
      <w:r>
        <w:rPr>
          <w:rStyle w:val="apple-style-span"/>
          <w:b/>
          <w:noProof/>
          <w:color w:val="000000"/>
          <w:sz w:val="24"/>
          <w:szCs w:val="24"/>
        </w:rPr>
        <w:t>Referensi</w:t>
      </w:r>
      <w:r w:rsidR="006B29C4">
        <w:rPr>
          <w:rStyle w:val="apple-style-span"/>
          <w:b/>
          <w:noProof/>
          <w:color w:val="000000"/>
          <w:sz w:val="24"/>
          <w:szCs w:val="24"/>
        </w:rPr>
        <w:t xml:space="preserve"> :</w:t>
      </w:r>
    </w:p>
    <w:p w:rsidR="001D2294" w:rsidRPr="001D2294" w:rsidRDefault="009E2A14" w:rsidP="001D2294">
      <w:pPr>
        <w:widowControl w:val="0"/>
        <w:autoSpaceDE w:val="0"/>
        <w:autoSpaceDN w:val="0"/>
        <w:adjustRightInd w:val="0"/>
        <w:ind w:left="640" w:hanging="640"/>
        <w:rPr>
          <w:noProof/>
          <w:sz w:val="24"/>
          <w:szCs w:val="24"/>
        </w:rPr>
      </w:pPr>
      <w:r>
        <w:rPr>
          <w:rStyle w:val="apple-style-span"/>
          <w:b/>
          <w:noProof/>
          <w:color w:val="000000"/>
          <w:sz w:val="24"/>
          <w:szCs w:val="24"/>
        </w:rPr>
        <w:fldChar w:fldCharType="begin" w:fldLock="1"/>
      </w:r>
      <w:r>
        <w:rPr>
          <w:rStyle w:val="apple-style-span"/>
          <w:b/>
          <w:noProof/>
          <w:color w:val="000000"/>
          <w:sz w:val="24"/>
          <w:szCs w:val="24"/>
        </w:rPr>
        <w:instrText xml:space="preserve">ADDIN Mendeley Bibliography CSL_BIBLIOGRAPHY </w:instrText>
      </w:r>
      <w:r>
        <w:rPr>
          <w:rStyle w:val="apple-style-span"/>
          <w:b/>
          <w:noProof/>
          <w:color w:val="000000"/>
          <w:sz w:val="24"/>
          <w:szCs w:val="24"/>
        </w:rPr>
        <w:fldChar w:fldCharType="separate"/>
      </w:r>
      <w:r w:rsidR="001D2294" w:rsidRPr="001D2294">
        <w:rPr>
          <w:noProof/>
          <w:sz w:val="24"/>
          <w:szCs w:val="24"/>
        </w:rPr>
        <w:t>[1]</w:t>
      </w:r>
      <w:r w:rsidR="001D2294" w:rsidRPr="001D2294">
        <w:rPr>
          <w:noProof/>
          <w:sz w:val="24"/>
          <w:szCs w:val="24"/>
        </w:rPr>
        <w:tab/>
        <w:t>H. S. A. Ahmed, “COBIT 5 for Risk — A Powerful Tool for Risk Management,” pp. 1–5, 2017.</w:t>
      </w:r>
    </w:p>
    <w:p w:rsidR="001D2294" w:rsidRPr="001D2294" w:rsidRDefault="001D2294" w:rsidP="001D2294">
      <w:pPr>
        <w:widowControl w:val="0"/>
        <w:autoSpaceDE w:val="0"/>
        <w:autoSpaceDN w:val="0"/>
        <w:adjustRightInd w:val="0"/>
        <w:ind w:left="640" w:hanging="640"/>
        <w:rPr>
          <w:noProof/>
          <w:sz w:val="24"/>
          <w:szCs w:val="24"/>
        </w:rPr>
      </w:pPr>
      <w:r w:rsidRPr="001D2294">
        <w:rPr>
          <w:noProof/>
          <w:sz w:val="24"/>
          <w:szCs w:val="24"/>
        </w:rPr>
        <w:t>[2]</w:t>
      </w:r>
      <w:r w:rsidRPr="001D2294">
        <w:rPr>
          <w:noProof/>
          <w:sz w:val="24"/>
          <w:szCs w:val="24"/>
        </w:rPr>
        <w:tab/>
        <w:t>NIST, “Risk Management Guide for Information Technology Systems : Recommendations of the National Institute of Standards and Technology,” p. 54, 2002.</w:t>
      </w:r>
    </w:p>
    <w:p w:rsidR="001D2294" w:rsidRPr="001D2294" w:rsidRDefault="001D2294" w:rsidP="001D2294">
      <w:pPr>
        <w:widowControl w:val="0"/>
        <w:autoSpaceDE w:val="0"/>
        <w:autoSpaceDN w:val="0"/>
        <w:adjustRightInd w:val="0"/>
        <w:ind w:left="640" w:hanging="640"/>
        <w:rPr>
          <w:noProof/>
          <w:sz w:val="24"/>
          <w:szCs w:val="24"/>
        </w:rPr>
      </w:pPr>
      <w:r w:rsidRPr="001D2294">
        <w:rPr>
          <w:noProof/>
          <w:sz w:val="24"/>
          <w:szCs w:val="24"/>
        </w:rPr>
        <w:t>[3]</w:t>
      </w:r>
      <w:r w:rsidRPr="001D2294">
        <w:rPr>
          <w:noProof/>
          <w:sz w:val="24"/>
          <w:szCs w:val="24"/>
        </w:rPr>
        <w:tab/>
        <w:t>ISACA, “for Risk,” pp. 1–52, 2013.</w:t>
      </w:r>
    </w:p>
    <w:p w:rsidR="001D2294" w:rsidRPr="001D2294" w:rsidRDefault="001D2294" w:rsidP="001D2294">
      <w:pPr>
        <w:widowControl w:val="0"/>
        <w:autoSpaceDE w:val="0"/>
        <w:autoSpaceDN w:val="0"/>
        <w:adjustRightInd w:val="0"/>
        <w:ind w:left="640" w:hanging="640"/>
        <w:rPr>
          <w:noProof/>
          <w:sz w:val="24"/>
          <w:szCs w:val="24"/>
        </w:rPr>
      </w:pPr>
      <w:r w:rsidRPr="001D2294">
        <w:rPr>
          <w:noProof/>
          <w:sz w:val="24"/>
          <w:szCs w:val="24"/>
        </w:rPr>
        <w:lastRenderedPageBreak/>
        <w:t>[4]</w:t>
      </w:r>
      <w:r w:rsidRPr="001D2294">
        <w:rPr>
          <w:noProof/>
          <w:sz w:val="24"/>
          <w:szCs w:val="24"/>
        </w:rPr>
        <w:tab/>
        <w:t>D. Tan, “Information Security Reading Room Quantitative Risk Analysis Step-By-Step,” 2019.</w:t>
      </w:r>
    </w:p>
    <w:p w:rsidR="001D2294" w:rsidRPr="001D2294" w:rsidRDefault="001D2294" w:rsidP="001D2294">
      <w:pPr>
        <w:widowControl w:val="0"/>
        <w:autoSpaceDE w:val="0"/>
        <w:autoSpaceDN w:val="0"/>
        <w:adjustRightInd w:val="0"/>
        <w:ind w:left="640" w:hanging="640"/>
        <w:rPr>
          <w:noProof/>
          <w:sz w:val="24"/>
          <w:szCs w:val="24"/>
        </w:rPr>
      </w:pPr>
      <w:r w:rsidRPr="001D2294">
        <w:rPr>
          <w:noProof/>
          <w:sz w:val="24"/>
          <w:szCs w:val="24"/>
        </w:rPr>
        <w:t>[5]</w:t>
      </w:r>
      <w:r w:rsidRPr="001D2294">
        <w:rPr>
          <w:noProof/>
          <w:sz w:val="24"/>
          <w:szCs w:val="24"/>
        </w:rPr>
        <w:tab/>
        <w:t xml:space="preserve">H. M. Astuti, F. A. Muqtadiroh, E. W. Tyas Darmaningrat, and C. U. Putri, “Risks Assessment of Information Technology Processes Based on COBIT 5 Framework: A Case Study of ITS Service Desk,” </w:t>
      </w:r>
      <w:r w:rsidRPr="001D2294">
        <w:rPr>
          <w:i/>
          <w:iCs/>
          <w:noProof/>
          <w:sz w:val="24"/>
          <w:szCs w:val="24"/>
        </w:rPr>
        <w:t>Procedia Computer Science</w:t>
      </w:r>
      <w:r w:rsidRPr="001D2294">
        <w:rPr>
          <w:noProof/>
          <w:sz w:val="24"/>
          <w:szCs w:val="24"/>
        </w:rPr>
        <w:t>, 01-Jan-2017. [Online]. Available: https://www.sciencedirect.com/science/article/pii/S1877050917329599. [Accessed: 22-Mar-2019].</w:t>
      </w:r>
    </w:p>
    <w:p w:rsidR="001D2294" w:rsidRPr="001D2294" w:rsidRDefault="001D2294" w:rsidP="001D2294">
      <w:pPr>
        <w:widowControl w:val="0"/>
        <w:autoSpaceDE w:val="0"/>
        <w:autoSpaceDN w:val="0"/>
        <w:adjustRightInd w:val="0"/>
        <w:ind w:left="640" w:hanging="640"/>
        <w:rPr>
          <w:noProof/>
          <w:sz w:val="24"/>
          <w:szCs w:val="24"/>
        </w:rPr>
      </w:pPr>
      <w:r w:rsidRPr="001D2294">
        <w:rPr>
          <w:noProof/>
          <w:sz w:val="24"/>
          <w:szCs w:val="24"/>
        </w:rPr>
        <w:t>[6]</w:t>
      </w:r>
      <w:r w:rsidRPr="001D2294">
        <w:rPr>
          <w:noProof/>
          <w:sz w:val="24"/>
          <w:szCs w:val="24"/>
        </w:rPr>
        <w:tab/>
        <w:t xml:space="preserve">D. R. Indah and M. A. Firdaus, “Risk Management for Enterprise Resource Planning Post Implementation Using COBIT 5 for Risk,” </w:t>
      </w:r>
      <w:r w:rsidRPr="001D2294">
        <w:rPr>
          <w:i/>
          <w:iCs/>
          <w:noProof/>
          <w:sz w:val="24"/>
          <w:szCs w:val="24"/>
        </w:rPr>
        <w:t>Proceeding 1st Int. Conf. Comput. Sci. Eng.</w:t>
      </w:r>
      <w:r w:rsidRPr="001D2294">
        <w:rPr>
          <w:noProof/>
          <w:sz w:val="24"/>
          <w:szCs w:val="24"/>
        </w:rPr>
        <w:t>, pp. 113–118, 2014.</w:t>
      </w:r>
    </w:p>
    <w:p w:rsidR="001D2294" w:rsidRPr="001D2294" w:rsidRDefault="001D2294" w:rsidP="001D2294">
      <w:pPr>
        <w:widowControl w:val="0"/>
        <w:autoSpaceDE w:val="0"/>
        <w:autoSpaceDN w:val="0"/>
        <w:adjustRightInd w:val="0"/>
        <w:ind w:left="640" w:hanging="640"/>
        <w:rPr>
          <w:noProof/>
          <w:sz w:val="24"/>
        </w:rPr>
      </w:pPr>
      <w:r w:rsidRPr="001D2294">
        <w:rPr>
          <w:noProof/>
          <w:sz w:val="24"/>
          <w:szCs w:val="24"/>
        </w:rPr>
        <w:t>[7]</w:t>
      </w:r>
      <w:r w:rsidRPr="001D2294">
        <w:rPr>
          <w:noProof/>
          <w:sz w:val="24"/>
          <w:szCs w:val="24"/>
        </w:rPr>
        <w:tab/>
        <w:t>S. Nasional, S. Informasi, T. A. Megawati, H. M. Astuti, and A. Herdiyanti, “PENGELOLAAN RISIKO ASET TEKNOLOGI INFORMASI PADA PERUSAHAAN PROPERTI PT XYZ , TANGERANG BERDASARKAN,” no. September, 2014.</w:t>
      </w:r>
    </w:p>
    <w:p w:rsidR="009E2A14" w:rsidRDefault="009E2A14" w:rsidP="00C35B8F">
      <w:pPr>
        <w:rPr>
          <w:rStyle w:val="apple-style-span"/>
          <w:b/>
          <w:noProof/>
          <w:color w:val="000000"/>
          <w:sz w:val="24"/>
          <w:szCs w:val="24"/>
        </w:rPr>
      </w:pPr>
      <w:r>
        <w:rPr>
          <w:rStyle w:val="apple-style-span"/>
          <w:b/>
          <w:noProof/>
          <w:color w:val="000000"/>
          <w:sz w:val="24"/>
          <w:szCs w:val="24"/>
        </w:rPr>
        <w:fldChar w:fldCharType="end"/>
      </w:r>
    </w:p>
    <w:p w:rsidR="00F42D17" w:rsidRPr="00625E5F" w:rsidRDefault="00F42D17" w:rsidP="00C35B8F">
      <w:pPr>
        <w:jc w:val="both"/>
        <w:rPr>
          <w:noProof/>
          <w:color w:val="000000"/>
          <w:sz w:val="24"/>
          <w:szCs w:val="24"/>
          <w:lang w:val="id-ID"/>
        </w:rPr>
      </w:pPr>
    </w:p>
    <w:sectPr w:rsidR="00F42D17" w:rsidRPr="00625E5F" w:rsidSect="00D94A99">
      <w:headerReference w:type="default" r:id="rId11"/>
      <w:headerReference w:type="first" r:id="rId12"/>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A1A" w:rsidRDefault="00966A1A">
      <w:r>
        <w:separator/>
      </w:r>
    </w:p>
  </w:endnote>
  <w:endnote w:type="continuationSeparator" w:id="0">
    <w:p w:rsidR="00966A1A" w:rsidRDefault="0096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A1A" w:rsidRDefault="00966A1A">
      <w:r>
        <w:separator/>
      </w:r>
    </w:p>
  </w:footnote>
  <w:footnote w:type="continuationSeparator" w:id="0">
    <w:p w:rsidR="00966A1A" w:rsidRDefault="0096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0D" w:rsidRPr="001E48B1" w:rsidRDefault="00586D0D" w:rsidP="00F173DD">
    <w:pPr>
      <w:pStyle w:val="Header"/>
      <w:framePr w:wrap="around" w:vAnchor="text" w:hAnchor="margin" w:xAlign="outside" w:y="1"/>
      <w:rPr>
        <w:rStyle w:val="PageNumber"/>
      </w:rPr>
    </w:pPr>
    <w:r w:rsidRPr="001E48B1">
      <w:rPr>
        <w:rStyle w:val="PageNumber"/>
      </w:rPr>
      <w:fldChar w:fldCharType="begin"/>
    </w:r>
    <w:r w:rsidRPr="001E48B1">
      <w:rPr>
        <w:rStyle w:val="PageNumber"/>
      </w:rPr>
      <w:instrText xml:space="preserve">PAGE  </w:instrText>
    </w:r>
    <w:r w:rsidRPr="001E48B1">
      <w:rPr>
        <w:rStyle w:val="PageNumber"/>
      </w:rPr>
      <w:fldChar w:fldCharType="separate"/>
    </w:r>
    <w:r>
      <w:rPr>
        <w:rStyle w:val="PageNumber"/>
        <w:noProof/>
      </w:rPr>
      <w:t>5</w:t>
    </w:r>
    <w:r w:rsidRPr="001E48B1">
      <w:rPr>
        <w:rStyle w:val="PageNumber"/>
      </w:rPr>
      <w:fldChar w:fldCharType="end"/>
    </w:r>
  </w:p>
  <w:p w:rsidR="00586D0D" w:rsidRPr="001E48B1" w:rsidRDefault="00586D0D" w:rsidP="0094367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0D" w:rsidRPr="009716FA" w:rsidRDefault="00586D0D" w:rsidP="00EF1185">
    <w:pPr>
      <w:pStyle w:val="Header"/>
      <w:tabs>
        <w:tab w:val="clear" w:pos="4320"/>
        <w:tab w:val="clear" w:pos="8640"/>
        <w:tab w:val="right" w:pos="8505"/>
      </w:tabs>
      <w:rPr>
        <w:rStyle w:val="PageNumber"/>
      </w:rPr>
    </w:pPr>
    <w:r w:rsidRPr="00384F55">
      <w:rPr>
        <w:rStyle w:val="PageNumber"/>
        <w:b/>
        <w:lang w:val="it-IT"/>
      </w:rPr>
      <w:tab/>
    </w:r>
    <w:r w:rsidRPr="009716FA">
      <w:t xml:space="preserve">    </w:t>
    </w:r>
  </w:p>
  <w:p w:rsidR="00586D0D" w:rsidRPr="009716FA" w:rsidRDefault="00586D0D"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6704" behindDoc="0" locked="0" layoutInCell="1" allowOverlap="1" wp14:anchorId="0F954245" wp14:editId="6C1BFA20">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1A763"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mc:Fallback>
      </mc:AlternateContent>
    </w:r>
    <w:r w:rsidRPr="009716FA">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5A7"/>
    <w:multiLevelType w:val="hybridMultilevel"/>
    <w:tmpl w:val="BA2A5FEE"/>
    <w:lvl w:ilvl="0" w:tplc="4D02C9A2">
      <w:start w:val="1"/>
      <w:numFmt w:val="decimal"/>
      <w:lvlText w:val="2.%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5E55"/>
    <w:multiLevelType w:val="hybridMultilevel"/>
    <w:tmpl w:val="60FC01FE"/>
    <w:lvl w:ilvl="0" w:tplc="E7122A5A">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F6171"/>
    <w:multiLevelType w:val="hybridMultilevel"/>
    <w:tmpl w:val="C9903096"/>
    <w:lvl w:ilvl="0" w:tplc="AD84414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7B7BE0"/>
    <w:multiLevelType w:val="hybridMultilevel"/>
    <w:tmpl w:val="3BE0615A"/>
    <w:lvl w:ilvl="0" w:tplc="0750CF2A">
      <w:start w:val="1"/>
      <w:numFmt w:val="decimal"/>
      <w:lvlText w:val="3.%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A6A2A"/>
    <w:multiLevelType w:val="hybridMultilevel"/>
    <w:tmpl w:val="12AEE73E"/>
    <w:lvl w:ilvl="0" w:tplc="D68083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1D6181"/>
    <w:multiLevelType w:val="hybridMultilevel"/>
    <w:tmpl w:val="C61CCBA4"/>
    <w:lvl w:ilvl="0" w:tplc="4D02C9A2">
      <w:start w:val="1"/>
      <w:numFmt w:val="decimal"/>
      <w:lvlText w:val="2.%1"/>
      <w:lvlJc w:val="right"/>
      <w:pPr>
        <w:ind w:left="1146" w:hanging="360"/>
      </w:pPr>
      <w:rPr>
        <w:rFonts w:hint="eastAsia"/>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9" w15:restartNumberingAfterBreak="0">
    <w:nsid w:val="65CD3714"/>
    <w:multiLevelType w:val="hybridMultilevel"/>
    <w:tmpl w:val="60FC01FE"/>
    <w:lvl w:ilvl="0" w:tplc="E7122A5A">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1" w15:restartNumberingAfterBreak="0">
    <w:nsid w:val="79296273"/>
    <w:multiLevelType w:val="hybridMultilevel"/>
    <w:tmpl w:val="63D0B4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6"/>
  </w:num>
  <w:num w:numId="2">
    <w:abstractNumId w:val="12"/>
  </w:num>
  <w:num w:numId="3">
    <w:abstractNumId w:val="20"/>
  </w:num>
  <w:num w:numId="4">
    <w:abstractNumId w:val="11"/>
  </w:num>
  <w:num w:numId="5">
    <w:abstractNumId w:val="14"/>
  </w:num>
  <w:num w:numId="6">
    <w:abstractNumId w:val="18"/>
  </w:num>
  <w:num w:numId="7">
    <w:abstractNumId w:val="15"/>
  </w:num>
  <w:num w:numId="8">
    <w:abstractNumId w:val="13"/>
  </w:num>
  <w:num w:numId="9">
    <w:abstractNumId w:val="10"/>
  </w:num>
  <w:num w:numId="10">
    <w:abstractNumId w:val="4"/>
  </w:num>
  <w:num w:numId="11">
    <w:abstractNumId w:val="3"/>
  </w:num>
  <w:num w:numId="12">
    <w:abstractNumId w:val="8"/>
  </w:num>
  <w:num w:numId="13">
    <w:abstractNumId w:val="6"/>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21"/>
  </w:num>
  <w:num w:numId="19">
    <w:abstractNumId w:val="2"/>
  </w:num>
  <w:num w:numId="20">
    <w:abstractNumId w:val="5"/>
  </w:num>
  <w:num w:numId="21">
    <w:abstractNumId w:val="1"/>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15CB"/>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975"/>
    <w:rsid w:val="00053FB7"/>
    <w:rsid w:val="0006020A"/>
    <w:rsid w:val="00060330"/>
    <w:rsid w:val="00060F5C"/>
    <w:rsid w:val="00061D77"/>
    <w:rsid w:val="00062720"/>
    <w:rsid w:val="00066063"/>
    <w:rsid w:val="0007154C"/>
    <w:rsid w:val="0007236F"/>
    <w:rsid w:val="00073635"/>
    <w:rsid w:val="00076C16"/>
    <w:rsid w:val="00076FCE"/>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31FD"/>
    <w:rsid w:val="000C4B17"/>
    <w:rsid w:val="000C730A"/>
    <w:rsid w:val="000D099B"/>
    <w:rsid w:val="000D44C9"/>
    <w:rsid w:val="000D50C8"/>
    <w:rsid w:val="000D64E7"/>
    <w:rsid w:val="000D6591"/>
    <w:rsid w:val="000D6BC3"/>
    <w:rsid w:val="000E0AE1"/>
    <w:rsid w:val="000E0C84"/>
    <w:rsid w:val="000E0CE9"/>
    <w:rsid w:val="000E0E3C"/>
    <w:rsid w:val="000E1C9D"/>
    <w:rsid w:val="000E28E0"/>
    <w:rsid w:val="000E4FD6"/>
    <w:rsid w:val="000E708C"/>
    <w:rsid w:val="000F21A7"/>
    <w:rsid w:val="000F279B"/>
    <w:rsid w:val="000F29E1"/>
    <w:rsid w:val="000F4B4E"/>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2294"/>
    <w:rsid w:val="001E1922"/>
    <w:rsid w:val="001E2071"/>
    <w:rsid w:val="001E48B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2081"/>
    <w:rsid w:val="00232DA1"/>
    <w:rsid w:val="00234431"/>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2CAE"/>
    <w:rsid w:val="002E6409"/>
    <w:rsid w:val="002F137A"/>
    <w:rsid w:val="002F267D"/>
    <w:rsid w:val="002F41A4"/>
    <w:rsid w:val="002F48E3"/>
    <w:rsid w:val="002F6BBA"/>
    <w:rsid w:val="002F6DFA"/>
    <w:rsid w:val="002F7C5F"/>
    <w:rsid w:val="0030038F"/>
    <w:rsid w:val="00302D7F"/>
    <w:rsid w:val="00306442"/>
    <w:rsid w:val="003069FB"/>
    <w:rsid w:val="00312C0C"/>
    <w:rsid w:val="00313AA2"/>
    <w:rsid w:val="00314B7C"/>
    <w:rsid w:val="003166C9"/>
    <w:rsid w:val="003200C9"/>
    <w:rsid w:val="003209C7"/>
    <w:rsid w:val="0032306D"/>
    <w:rsid w:val="00326170"/>
    <w:rsid w:val="003263E9"/>
    <w:rsid w:val="00326D35"/>
    <w:rsid w:val="00331183"/>
    <w:rsid w:val="00332063"/>
    <w:rsid w:val="00333AB9"/>
    <w:rsid w:val="00333C06"/>
    <w:rsid w:val="0033459B"/>
    <w:rsid w:val="00335BE8"/>
    <w:rsid w:val="00337C87"/>
    <w:rsid w:val="00341424"/>
    <w:rsid w:val="0034265F"/>
    <w:rsid w:val="00343A49"/>
    <w:rsid w:val="0034467F"/>
    <w:rsid w:val="00346441"/>
    <w:rsid w:val="003475EC"/>
    <w:rsid w:val="0035076B"/>
    <w:rsid w:val="00352BEB"/>
    <w:rsid w:val="00353885"/>
    <w:rsid w:val="00361EB1"/>
    <w:rsid w:val="003629A2"/>
    <w:rsid w:val="003629D1"/>
    <w:rsid w:val="003637CE"/>
    <w:rsid w:val="003715EC"/>
    <w:rsid w:val="00373753"/>
    <w:rsid w:val="00376867"/>
    <w:rsid w:val="00376A96"/>
    <w:rsid w:val="003772AC"/>
    <w:rsid w:val="00381E56"/>
    <w:rsid w:val="003826FF"/>
    <w:rsid w:val="00383689"/>
    <w:rsid w:val="00384F55"/>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4AA5"/>
    <w:rsid w:val="003F0964"/>
    <w:rsid w:val="003F18A1"/>
    <w:rsid w:val="003F1D93"/>
    <w:rsid w:val="003F2EB6"/>
    <w:rsid w:val="003F4897"/>
    <w:rsid w:val="003F6587"/>
    <w:rsid w:val="00402C7D"/>
    <w:rsid w:val="00403A74"/>
    <w:rsid w:val="00403DE6"/>
    <w:rsid w:val="00407351"/>
    <w:rsid w:val="00407C2D"/>
    <w:rsid w:val="004106DF"/>
    <w:rsid w:val="00411A71"/>
    <w:rsid w:val="00411C0C"/>
    <w:rsid w:val="0041399A"/>
    <w:rsid w:val="00414535"/>
    <w:rsid w:val="00420D64"/>
    <w:rsid w:val="00424E85"/>
    <w:rsid w:val="00425BE9"/>
    <w:rsid w:val="00427072"/>
    <w:rsid w:val="004274D3"/>
    <w:rsid w:val="0043585C"/>
    <w:rsid w:val="00441F35"/>
    <w:rsid w:val="00443205"/>
    <w:rsid w:val="004439D2"/>
    <w:rsid w:val="004503E9"/>
    <w:rsid w:val="00453463"/>
    <w:rsid w:val="004550E4"/>
    <w:rsid w:val="004637E8"/>
    <w:rsid w:val="00464EAB"/>
    <w:rsid w:val="00467368"/>
    <w:rsid w:val="004674CD"/>
    <w:rsid w:val="004710EE"/>
    <w:rsid w:val="0047193F"/>
    <w:rsid w:val="00472E56"/>
    <w:rsid w:val="004740EC"/>
    <w:rsid w:val="004819CF"/>
    <w:rsid w:val="00482432"/>
    <w:rsid w:val="00484866"/>
    <w:rsid w:val="004859D6"/>
    <w:rsid w:val="00485FD1"/>
    <w:rsid w:val="00486DE5"/>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5F8E"/>
    <w:rsid w:val="004C65D5"/>
    <w:rsid w:val="004D7295"/>
    <w:rsid w:val="004E140A"/>
    <w:rsid w:val="004E154B"/>
    <w:rsid w:val="004E1914"/>
    <w:rsid w:val="004E3613"/>
    <w:rsid w:val="004E3681"/>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2C2C"/>
    <w:rsid w:val="0055649A"/>
    <w:rsid w:val="00563102"/>
    <w:rsid w:val="00572013"/>
    <w:rsid w:val="00573257"/>
    <w:rsid w:val="005778F7"/>
    <w:rsid w:val="00577A3F"/>
    <w:rsid w:val="005805DF"/>
    <w:rsid w:val="0058326E"/>
    <w:rsid w:val="005833B8"/>
    <w:rsid w:val="00583A03"/>
    <w:rsid w:val="005841BA"/>
    <w:rsid w:val="00584301"/>
    <w:rsid w:val="00586C89"/>
    <w:rsid w:val="00586D0D"/>
    <w:rsid w:val="005877F2"/>
    <w:rsid w:val="00592442"/>
    <w:rsid w:val="0059283B"/>
    <w:rsid w:val="00593E92"/>
    <w:rsid w:val="005949F1"/>
    <w:rsid w:val="005956F7"/>
    <w:rsid w:val="00595CB2"/>
    <w:rsid w:val="00597824"/>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633E"/>
    <w:rsid w:val="005D02EE"/>
    <w:rsid w:val="005D0C1B"/>
    <w:rsid w:val="005D1747"/>
    <w:rsid w:val="005D210E"/>
    <w:rsid w:val="005D3D08"/>
    <w:rsid w:val="005D3D27"/>
    <w:rsid w:val="005D464B"/>
    <w:rsid w:val="005D7D3A"/>
    <w:rsid w:val="005D7EB1"/>
    <w:rsid w:val="005E1686"/>
    <w:rsid w:val="005E6EF7"/>
    <w:rsid w:val="005E736A"/>
    <w:rsid w:val="005E75FC"/>
    <w:rsid w:val="005F042D"/>
    <w:rsid w:val="005F3D1C"/>
    <w:rsid w:val="005F534C"/>
    <w:rsid w:val="005F75F8"/>
    <w:rsid w:val="006044C7"/>
    <w:rsid w:val="006123B6"/>
    <w:rsid w:val="00613977"/>
    <w:rsid w:val="0061627D"/>
    <w:rsid w:val="006206C7"/>
    <w:rsid w:val="006218B4"/>
    <w:rsid w:val="00622EC4"/>
    <w:rsid w:val="0062488B"/>
    <w:rsid w:val="00625E5F"/>
    <w:rsid w:val="006327F1"/>
    <w:rsid w:val="00636167"/>
    <w:rsid w:val="00644417"/>
    <w:rsid w:val="00644FC1"/>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56E7"/>
    <w:rsid w:val="006A0231"/>
    <w:rsid w:val="006A090C"/>
    <w:rsid w:val="006A1384"/>
    <w:rsid w:val="006A34DA"/>
    <w:rsid w:val="006A6AEE"/>
    <w:rsid w:val="006B0965"/>
    <w:rsid w:val="006B29C4"/>
    <w:rsid w:val="006B6754"/>
    <w:rsid w:val="006B71FD"/>
    <w:rsid w:val="006C0661"/>
    <w:rsid w:val="006C08FD"/>
    <w:rsid w:val="006C0E3B"/>
    <w:rsid w:val="006C18AF"/>
    <w:rsid w:val="006C1D12"/>
    <w:rsid w:val="006D29E6"/>
    <w:rsid w:val="006D449D"/>
    <w:rsid w:val="006D5851"/>
    <w:rsid w:val="006D5DAA"/>
    <w:rsid w:val="006D60D9"/>
    <w:rsid w:val="006D6178"/>
    <w:rsid w:val="006D626C"/>
    <w:rsid w:val="006E361D"/>
    <w:rsid w:val="006E3810"/>
    <w:rsid w:val="006E44B1"/>
    <w:rsid w:val="006E492E"/>
    <w:rsid w:val="006E4C9D"/>
    <w:rsid w:val="006E5DCF"/>
    <w:rsid w:val="006E669C"/>
    <w:rsid w:val="006E786F"/>
    <w:rsid w:val="006F01C3"/>
    <w:rsid w:val="006F5B9E"/>
    <w:rsid w:val="006F7480"/>
    <w:rsid w:val="006F76F1"/>
    <w:rsid w:val="0070124C"/>
    <w:rsid w:val="007017C6"/>
    <w:rsid w:val="007027BB"/>
    <w:rsid w:val="00705140"/>
    <w:rsid w:val="007066C5"/>
    <w:rsid w:val="00712FFF"/>
    <w:rsid w:val="007142C8"/>
    <w:rsid w:val="00717A32"/>
    <w:rsid w:val="00720729"/>
    <w:rsid w:val="007212E2"/>
    <w:rsid w:val="00723DEB"/>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451D"/>
    <w:rsid w:val="007A04C8"/>
    <w:rsid w:val="007A3102"/>
    <w:rsid w:val="007A3B30"/>
    <w:rsid w:val="007A3FC0"/>
    <w:rsid w:val="007A49BA"/>
    <w:rsid w:val="007A609F"/>
    <w:rsid w:val="007A7484"/>
    <w:rsid w:val="007B57A1"/>
    <w:rsid w:val="007B7535"/>
    <w:rsid w:val="007C030C"/>
    <w:rsid w:val="007C0D3D"/>
    <w:rsid w:val="007C2A08"/>
    <w:rsid w:val="007C60D8"/>
    <w:rsid w:val="007C6B97"/>
    <w:rsid w:val="007D0AC6"/>
    <w:rsid w:val="007D2077"/>
    <w:rsid w:val="007D51B5"/>
    <w:rsid w:val="007D7A78"/>
    <w:rsid w:val="007E5812"/>
    <w:rsid w:val="007E68A5"/>
    <w:rsid w:val="007E74C1"/>
    <w:rsid w:val="007F1EC7"/>
    <w:rsid w:val="007F36F4"/>
    <w:rsid w:val="007F3EAF"/>
    <w:rsid w:val="007F40B0"/>
    <w:rsid w:val="007F5F38"/>
    <w:rsid w:val="007F665B"/>
    <w:rsid w:val="008042C8"/>
    <w:rsid w:val="00804E66"/>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139"/>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06DE"/>
    <w:rsid w:val="008D071A"/>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632B"/>
    <w:rsid w:val="009314C3"/>
    <w:rsid w:val="009317FD"/>
    <w:rsid w:val="009406FF"/>
    <w:rsid w:val="009416C1"/>
    <w:rsid w:val="0094367D"/>
    <w:rsid w:val="00943FA1"/>
    <w:rsid w:val="00945A5C"/>
    <w:rsid w:val="009461BC"/>
    <w:rsid w:val="00946389"/>
    <w:rsid w:val="0094738D"/>
    <w:rsid w:val="00950EF7"/>
    <w:rsid w:val="00954DC1"/>
    <w:rsid w:val="00955462"/>
    <w:rsid w:val="009617A9"/>
    <w:rsid w:val="009665BE"/>
    <w:rsid w:val="00966A1A"/>
    <w:rsid w:val="009673AB"/>
    <w:rsid w:val="00970E84"/>
    <w:rsid w:val="00971153"/>
    <w:rsid w:val="009716FA"/>
    <w:rsid w:val="00981036"/>
    <w:rsid w:val="00981E5F"/>
    <w:rsid w:val="00983768"/>
    <w:rsid w:val="00983846"/>
    <w:rsid w:val="00990CC8"/>
    <w:rsid w:val="0099227E"/>
    <w:rsid w:val="009949C5"/>
    <w:rsid w:val="009A19B2"/>
    <w:rsid w:val="009A4808"/>
    <w:rsid w:val="009B3EC0"/>
    <w:rsid w:val="009B5FE8"/>
    <w:rsid w:val="009B62B1"/>
    <w:rsid w:val="009B76C2"/>
    <w:rsid w:val="009C080D"/>
    <w:rsid w:val="009C5293"/>
    <w:rsid w:val="009D41DF"/>
    <w:rsid w:val="009D46B8"/>
    <w:rsid w:val="009D709E"/>
    <w:rsid w:val="009E0249"/>
    <w:rsid w:val="009E055A"/>
    <w:rsid w:val="009E0F0F"/>
    <w:rsid w:val="009E2A14"/>
    <w:rsid w:val="009E36AC"/>
    <w:rsid w:val="009E4FB4"/>
    <w:rsid w:val="009E5694"/>
    <w:rsid w:val="009E585B"/>
    <w:rsid w:val="009F040E"/>
    <w:rsid w:val="00A02DD3"/>
    <w:rsid w:val="00A04D6C"/>
    <w:rsid w:val="00A05622"/>
    <w:rsid w:val="00A1041B"/>
    <w:rsid w:val="00A1136A"/>
    <w:rsid w:val="00A1345A"/>
    <w:rsid w:val="00A16250"/>
    <w:rsid w:val="00A1711A"/>
    <w:rsid w:val="00A17296"/>
    <w:rsid w:val="00A17D28"/>
    <w:rsid w:val="00A20034"/>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5D6C"/>
    <w:rsid w:val="00A662A3"/>
    <w:rsid w:val="00A6697F"/>
    <w:rsid w:val="00A71C8A"/>
    <w:rsid w:val="00A71ED6"/>
    <w:rsid w:val="00A77E76"/>
    <w:rsid w:val="00A80090"/>
    <w:rsid w:val="00A85A64"/>
    <w:rsid w:val="00A93118"/>
    <w:rsid w:val="00AA36C7"/>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3B46"/>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690"/>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87A7A"/>
    <w:rsid w:val="00B92474"/>
    <w:rsid w:val="00BA2419"/>
    <w:rsid w:val="00BB0F2F"/>
    <w:rsid w:val="00BB1C66"/>
    <w:rsid w:val="00BB2595"/>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901"/>
    <w:rsid w:val="00C22F0A"/>
    <w:rsid w:val="00C2325B"/>
    <w:rsid w:val="00C25B1C"/>
    <w:rsid w:val="00C26299"/>
    <w:rsid w:val="00C311E4"/>
    <w:rsid w:val="00C322BB"/>
    <w:rsid w:val="00C33540"/>
    <w:rsid w:val="00C350F2"/>
    <w:rsid w:val="00C35B73"/>
    <w:rsid w:val="00C35B8F"/>
    <w:rsid w:val="00C35FBE"/>
    <w:rsid w:val="00C37E3A"/>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B57"/>
    <w:rsid w:val="00C66CCC"/>
    <w:rsid w:val="00C676A4"/>
    <w:rsid w:val="00C700B6"/>
    <w:rsid w:val="00C7182A"/>
    <w:rsid w:val="00C72659"/>
    <w:rsid w:val="00C734AC"/>
    <w:rsid w:val="00C73BD7"/>
    <w:rsid w:val="00C80CAC"/>
    <w:rsid w:val="00C8516B"/>
    <w:rsid w:val="00C85B81"/>
    <w:rsid w:val="00C93F76"/>
    <w:rsid w:val="00C9655A"/>
    <w:rsid w:val="00C96FCA"/>
    <w:rsid w:val="00C9754D"/>
    <w:rsid w:val="00C975DF"/>
    <w:rsid w:val="00CA5D84"/>
    <w:rsid w:val="00CC1960"/>
    <w:rsid w:val="00CD3643"/>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851"/>
    <w:rsid w:val="00D45DEF"/>
    <w:rsid w:val="00D45FB7"/>
    <w:rsid w:val="00D46347"/>
    <w:rsid w:val="00D46954"/>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1C88"/>
    <w:rsid w:val="00EC20FD"/>
    <w:rsid w:val="00EC2EF8"/>
    <w:rsid w:val="00EC3DAC"/>
    <w:rsid w:val="00EC42FF"/>
    <w:rsid w:val="00EC5A73"/>
    <w:rsid w:val="00ED3B7C"/>
    <w:rsid w:val="00ED3D0C"/>
    <w:rsid w:val="00ED4AEF"/>
    <w:rsid w:val="00ED570E"/>
    <w:rsid w:val="00ED5CFE"/>
    <w:rsid w:val="00EE005A"/>
    <w:rsid w:val="00EE05CF"/>
    <w:rsid w:val="00EE10AE"/>
    <w:rsid w:val="00EE1708"/>
    <w:rsid w:val="00EE2DA2"/>
    <w:rsid w:val="00EE4290"/>
    <w:rsid w:val="00EE4788"/>
    <w:rsid w:val="00EE589E"/>
    <w:rsid w:val="00EE76D0"/>
    <w:rsid w:val="00EF1185"/>
    <w:rsid w:val="00EF754D"/>
    <w:rsid w:val="00F027E9"/>
    <w:rsid w:val="00F0775E"/>
    <w:rsid w:val="00F15F69"/>
    <w:rsid w:val="00F1612D"/>
    <w:rsid w:val="00F173DD"/>
    <w:rsid w:val="00F21119"/>
    <w:rsid w:val="00F25164"/>
    <w:rsid w:val="00F277D3"/>
    <w:rsid w:val="00F30997"/>
    <w:rsid w:val="00F3125D"/>
    <w:rsid w:val="00F32896"/>
    <w:rsid w:val="00F41AE7"/>
    <w:rsid w:val="00F41F44"/>
    <w:rsid w:val="00F42D17"/>
    <w:rsid w:val="00F44AC6"/>
    <w:rsid w:val="00F457A0"/>
    <w:rsid w:val="00F46492"/>
    <w:rsid w:val="00F46B3A"/>
    <w:rsid w:val="00F477B5"/>
    <w:rsid w:val="00F47B01"/>
    <w:rsid w:val="00F5057E"/>
    <w:rsid w:val="00F53410"/>
    <w:rsid w:val="00F541F8"/>
    <w:rsid w:val="00F5470A"/>
    <w:rsid w:val="00F551E6"/>
    <w:rsid w:val="00F5563D"/>
    <w:rsid w:val="00F56891"/>
    <w:rsid w:val="00F64CD4"/>
    <w:rsid w:val="00F65789"/>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BE8"/>
    <w:rsid w:val="00F9541D"/>
    <w:rsid w:val="00FA0403"/>
    <w:rsid w:val="00FA597D"/>
    <w:rsid w:val="00FA5B9A"/>
    <w:rsid w:val="00FB01B9"/>
    <w:rsid w:val="00FB763A"/>
    <w:rsid w:val="00FB79C0"/>
    <w:rsid w:val="00FC2EB8"/>
    <w:rsid w:val="00FC316B"/>
    <w:rsid w:val="00FC5C43"/>
    <w:rsid w:val="00FD1598"/>
    <w:rsid w:val="00FD576E"/>
    <w:rsid w:val="00FD596B"/>
    <w:rsid w:val="00FE58CC"/>
    <w:rsid w:val="00FE75A9"/>
    <w:rsid w:val="00FF058D"/>
    <w:rsid w:val="00FF06F7"/>
    <w:rsid w:val="00FF19F1"/>
    <w:rsid w:val="00FF1C33"/>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5214A7"/>
  <w15:docId w15:val="{79B66A12-85F1-45AD-98F8-B152D628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paragraph" w:customStyle="1" w:styleId="JUCSFigureTitle">
    <w:name w:val="JUCS Figure Title"/>
    <w:basedOn w:val="Caption"/>
    <w:rsid w:val="001E48B1"/>
    <w:pPr>
      <w:spacing w:before="240" w:after="240" w:line="240" w:lineRule="auto"/>
    </w:pPr>
    <w:rPr>
      <w:rFonts w:ascii="Times" w:hAnsi="Times"/>
      <w:lang w:val="en-GB" w:eastAsia="de-DE"/>
    </w:rPr>
  </w:style>
  <w:style w:type="character" w:customStyle="1" w:styleId="HeaderChar">
    <w:name w:val="Header Char"/>
    <w:basedOn w:val="DefaultParagraphFont"/>
    <w:link w:val="Header"/>
    <w:uiPriority w:val="99"/>
    <w:rsid w:val="000015CB"/>
  </w:style>
  <w:style w:type="character" w:customStyle="1" w:styleId="ListParagraphChar">
    <w:name w:val="List Paragraph Char"/>
    <w:basedOn w:val="DefaultParagraphFont"/>
    <w:link w:val="ListParagraph"/>
    <w:uiPriority w:val="34"/>
    <w:locked/>
    <w:rsid w:val="007D51B5"/>
    <w:rPr>
      <w:rFonts w:ascii="Calibri" w:hAnsi="Calibri"/>
      <w:sz w:val="22"/>
      <w:szCs w:val="22"/>
      <w:lang w:val="en-GB" w:eastAsia="en-GB"/>
    </w:rPr>
  </w:style>
  <w:style w:type="paragraph" w:customStyle="1" w:styleId="DecimalAligned">
    <w:name w:val="Decimal Aligned"/>
    <w:basedOn w:val="Normal"/>
    <w:uiPriority w:val="40"/>
    <w:qFormat/>
    <w:rsid w:val="006C08FD"/>
    <w:pPr>
      <w:tabs>
        <w:tab w:val="decimal" w:pos="360"/>
      </w:tabs>
      <w:spacing w:after="200" w:line="276" w:lineRule="auto"/>
    </w:pPr>
    <w:rPr>
      <w:rFonts w:asciiTheme="minorHAnsi" w:eastAsiaTheme="minorEastAsia" w:hAnsiTheme="minorHAnsi"/>
      <w:sz w:val="22"/>
      <w:szCs w:val="22"/>
    </w:rPr>
  </w:style>
  <w:style w:type="character" w:customStyle="1" w:styleId="FootnoteTextChar">
    <w:name w:val="Footnote Text Char"/>
    <w:basedOn w:val="DefaultParagraphFont"/>
    <w:link w:val="FootnoteText"/>
    <w:uiPriority w:val="99"/>
    <w:rsid w:val="006C08FD"/>
    <w:rPr>
      <w:rFonts w:cs="Traditional Arabic"/>
      <w:lang w:eastAsia="ko-KR"/>
    </w:rPr>
  </w:style>
  <w:style w:type="character" w:styleId="SubtleEmphasis">
    <w:name w:val="Subtle Emphasis"/>
    <w:basedOn w:val="DefaultParagraphFont"/>
    <w:uiPriority w:val="19"/>
    <w:qFormat/>
    <w:rsid w:val="006C08FD"/>
    <w:rPr>
      <w:i/>
      <w:iCs/>
    </w:rPr>
  </w:style>
  <w:style w:type="table" w:styleId="LightShading-Accent1">
    <w:name w:val="Light Shading Accent 1"/>
    <w:basedOn w:val="TableNormal"/>
    <w:uiPriority w:val="60"/>
    <w:rsid w:val="006C08FD"/>
    <w:pPr>
      <w:jc w:val="center"/>
    </w:pPr>
    <w:rPr>
      <w:rFonts w:asciiTheme="minorHAnsi" w:eastAsiaTheme="minorEastAsia" w:hAnsiTheme="minorHAnsi" w:cstheme="minorBidi"/>
      <w:color w:val="365F91" w:themeColor="accent1" w:themeShade="BF"/>
      <w:sz w:val="22"/>
      <w:szCs w:val="22"/>
    </w:rPr>
    <w:tblPr>
      <w:tblStyleRowBandSize w:val="1"/>
      <w:tblStyleColBandSize w:val="1"/>
    </w:tblPr>
    <w:tcPr>
      <w:vAlign w:val="center"/>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6Colorful">
    <w:name w:val="List Table 6 Colorful"/>
    <w:basedOn w:val="TableNormal"/>
    <w:uiPriority w:val="51"/>
    <w:rsid w:val="006C08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552C2C"/>
    <w:rPr>
      <w:color w:val="605E5C"/>
      <w:shd w:val="clear" w:color="auto" w:fill="E1DFDD"/>
    </w:rPr>
  </w:style>
  <w:style w:type="character" w:customStyle="1" w:styleId="gi">
    <w:name w:val="gi"/>
    <w:basedOn w:val="DefaultParagraphFont"/>
    <w:rsid w:val="0055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4437874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ivaldwi.anggriyan@fik.narotam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2eman.setiawan@narotama.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Maritika\bahan%20sempro\Skripsi\RaciChart_finis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en-US" sz="1000" b="0" i="1">
                <a:latin typeface="Times New Roman" panose="02020603050405020304" pitchFamily="18" charset="0"/>
                <a:cs typeface="Times New Roman" panose="02020603050405020304" pitchFamily="18" charset="0"/>
              </a:rPr>
              <a:t>Risk</a:t>
            </a:r>
            <a:r>
              <a:rPr lang="en-US" sz="1000" b="0" i="1" baseline="0">
                <a:latin typeface="Times New Roman" panose="02020603050405020304" pitchFamily="18" charset="0"/>
                <a:cs typeface="Times New Roman" panose="02020603050405020304" pitchFamily="18" charset="0"/>
              </a:rPr>
              <a:t> maps</a:t>
            </a:r>
            <a:endParaRPr lang="en-US" sz="1000" b="0" i="1">
              <a:latin typeface="Times New Roman" panose="02020603050405020304" pitchFamily="18" charset="0"/>
              <a:cs typeface="Times New Roman" panose="02020603050405020304" pitchFamily="18" charset="0"/>
            </a:endParaRPr>
          </a:p>
        </c:rich>
      </c:tx>
      <c:layout>
        <c:manualLayout>
          <c:xMode val="edge"/>
          <c:yMode val="edge"/>
          <c:x val="0.40936559547533946"/>
          <c:y val="1.5278624362388117E-2"/>
        </c:manualLayout>
      </c:layout>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513800248653129"/>
          <c:y val="0.12502301082889608"/>
          <c:w val="0.82817287312770116"/>
          <c:h val="0.66040100971517179"/>
        </c:manualLayout>
      </c:layout>
      <c:scatterChart>
        <c:scatterStyle val="lineMarker"/>
        <c:varyColors val="0"/>
        <c:ser>
          <c:idx val="0"/>
          <c:order val="0"/>
          <c:tx>
            <c:strRef>
              <c:f>Sheet1!$A$2:$A$5</c:f>
              <c:strCache>
                <c:ptCount val="4"/>
                <c:pt idx="0">
                  <c:v>Salah input data</c:v>
                </c:pt>
                <c:pt idx="1">
                  <c:v> Password login lemah</c:v>
                </c:pt>
                <c:pt idx="2">
                  <c:v>Serangan virus</c:v>
                </c:pt>
                <c:pt idx="3">
                  <c:v>Layanan tidak jalan</c:v>
                </c:pt>
              </c:strCache>
            </c:strRef>
          </c:tx>
          <c:spPr>
            <a:ln w="25400" cap="rnd">
              <a:noFill/>
              <a:round/>
            </a:ln>
            <a:effectLst/>
          </c:spPr>
          <c:marker>
            <c:symbol val="diamond"/>
            <c:size val="6"/>
            <c:spPr>
              <a:solidFill>
                <a:srgbClr val="FFFFFF"/>
              </a:solidFill>
              <a:ln w="9525">
                <a:solidFill>
                  <a:schemeClr val="accent1"/>
                </a:solidFill>
                <a:round/>
              </a:ln>
              <a:effectLst/>
            </c:spPr>
          </c:marker>
          <c:dLbls>
            <c:dLbl>
              <c:idx val="0"/>
              <c:layout>
                <c:manualLayout>
                  <c:x val="1.6914417313280042E-2"/>
                  <c:y val="-3.6881133403382643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mn-lt"/>
                        <a:ea typeface="+mn-ea"/>
                        <a:cs typeface="+mn-cs"/>
                      </a:defRPr>
                    </a:pPr>
                    <a:fld id="{4C12EE16-606B-4C9D-9324-63E9C9A697BF}" type="CELLRANGE">
                      <a:rPr lang="en-US">
                        <a:solidFill>
                          <a:schemeClr val="tx1"/>
                        </a:solidFill>
                        <a:latin typeface="Times New Roman" panose="02020603050405020304" pitchFamily="18" charset="0"/>
                        <a:ea typeface="Tahoma" panose="020B0604030504040204" pitchFamily="34" charset="0"/>
                        <a:cs typeface="Times New Roman" panose="02020603050405020304" pitchFamily="18" charset="0"/>
                      </a:rPr>
                      <a:pPr>
                        <a:defRPr>
                          <a:solidFill>
                            <a:schemeClr val="tx1"/>
                          </a:solidFill>
                        </a:defRPr>
                      </a:pPr>
                      <a:t>[CELLRANGE]</a:t>
                    </a:fld>
                    <a:endParaRPr lang="en-US"/>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4324885343601945"/>
                      <c:h val="0.16750693191076538"/>
                    </c:manualLayout>
                  </c15:layout>
                  <c15:dlblFieldTable/>
                  <c15:showDataLabelsRange val="1"/>
                </c:ext>
                <c:ext xmlns:c16="http://schemas.microsoft.com/office/drawing/2014/chart" uri="{C3380CC4-5D6E-409C-BE32-E72D297353CC}">
                  <c16:uniqueId val="{00000000-5E3A-42A8-8EBF-C5DFD4F7694E}"/>
                </c:ext>
              </c:extLst>
            </c:dLbl>
            <c:dLbl>
              <c:idx val="1"/>
              <c:layout>
                <c:manualLayout>
                  <c:x val="-0.12739072952235456"/>
                  <c:y val="-0.25364441307625685"/>
                </c:manualLayout>
              </c:layout>
              <c:tx>
                <c:rich>
                  <a:bodyPr/>
                  <a:lstStyle/>
                  <a:p>
                    <a:fld id="{640A4434-BF94-42B6-8112-28B54D2502E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E3A-42A8-8EBF-C5DFD4F7694E}"/>
                </c:ext>
              </c:extLst>
            </c:dLbl>
            <c:dLbl>
              <c:idx val="2"/>
              <c:layout>
                <c:manualLayout>
                  <c:x val="0.10523582004020593"/>
                  <c:y val="-0.15538518048931302"/>
                </c:manualLayout>
              </c:layout>
              <c:tx>
                <c:rich>
                  <a:bodyPr/>
                  <a:lstStyle/>
                  <a:p>
                    <a:fld id="{E5C58C49-6E5B-4DC9-A873-43D32A06D8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5E3A-42A8-8EBF-C5DFD4F7694E}"/>
                </c:ext>
              </c:extLst>
            </c:dLbl>
            <c:dLbl>
              <c:idx val="3"/>
              <c:layout>
                <c:manualLayout>
                  <c:x val="-7.9927898841603118E-2"/>
                  <c:y val="-0.11866513202265173"/>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mn-lt"/>
                        <a:ea typeface="+mn-ea"/>
                        <a:cs typeface="+mn-cs"/>
                      </a:defRPr>
                    </a:pPr>
                    <a:fld id="{5ED7410F-2D9C-4D89-8A44-C2F5A3BD5FE2}" type="CELLRANGE">
                      <a:rPr lang="en-US">
                        <a:solidFill>
                          <a:schemeClr val="tx1"/>
                        </a:solidFill>
                      </a:rPr>
                      <a:pPr>
                        <a:defRPr>
                          <a:solidFill>
                            <a:schemeClr val="tx1"/>
                          </a:solidFill>
                        </a:defRPr>
                      </a:pPr>
                      <a:t>[CELLRANGE]</a:t>
                    </a:fld>
                    <a:endParaRPr lang="en-US"/>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solidFill>
                      <a:latin typeface="+mn-lt"/>
                      <a:ea typeface="+mn-ea"/>
                      <a:cs typeface="+mn-cs"/>
                    </a:defRPr>
                  </a:pPr>
                  <a:endParaRPr lang="en-US"/>
                </a:p>
              </c:txPr>
              <c:showLegendKey val="0"/>
              <c:showVal val="0"/>
              <c:showCatName val="0"/>
              <c:showSerName val="1"/>
              <c:showPercent val="0"/>
              <c:showBubbleSize val="0"/>
              <c:extLst>
                <c:ext xmlns:c15="http://schemas.microsoft.com/office/drawing/2012/chart" uri="{CE6537A1-D6FC-4f65-9D91-7224C49458BB}">
                  <c15:layout>
                    <c:manualLayout>
                      <c:w val="0.11301472103766697"/>
                      <c:h val="9.0353488599254531E-2"/>
                    </c:manualLayout>
                  </c15:layout>
                  <c15:dlblFieldTable/>
                  <c15:showDataLabelsRange val="1"/>
                </c:ext>
                <c:ext xmlns:c16="http://schemas.microsoft.com/office/drawing/2014/chart" uri="{C3380CC4-5D6E-409C-BE32-E72D297353CC}">
                  <c16:uniqueId val="{00000003-5E3A-42A8-8EBF-C5DFD4F7694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solidFill>
                    </a:ln>
                    <a:effectLst/>
                  </c:spPr>
                </c15:leaderLines>
              </c:ext>
            </c:extLst>
          </c:dLbls>
          <c:xVal>
            <c:numRef>
              <c:f>Sheet1!$D$2:$D$5</c:f>
              <c:numCache>
                <c:formatCode>General</c:formatCode>
                <c:ptCount val="4"/>
                <c:pt idx="0">
                  <c:v>4</c:v>
                </c:pt>
                <c:pt idx="1">
                  <c:v>1</c:v>
                </c:pt>
                <c:pt idx="2">
                  <c:v>2</c:v>
                </c:pt>
                <c:pt idx="3">
                  <c:v>2</c:v>
                </c:pt>
              </c:numCache>
            </c:numRef>
          </c:xVal>
          <c:yVal>
            <c:numRef>
              <c:f>Sheet1!$C$2:$C$5</c:f>
              <c:numCache>
                <c:formatCode>General</c:formatCode>
                <c:ptCount val="4"/>
                <c:pt idx="0">
                  <c:v>1.75</c:v>
                </c:pt>
                <c:pt idx="1">
                  <c:v>1.25</c:v>
                </c:pt>
                <c:pt idx="2">
                  <c:v>1.5</c:v>
                </c:pt>
                <c:pt idx="3">
                  <c:v>3</c:v>
                </c:pt>
              </c:numCache>
            </c:numRef>
          </c:yVal>
          <c:smooth val="0"/>
          <c:extLst>
            <c:ext xmlns:c15="http://schemas.microsoft.com/office/drawing/2012/chart" uri="{02D57815-91ED-43cb-92C2-25804820EDAC}">
              <c15:datalabelsRange>
                <c15:f>Sheet1!$A$2:$A$5</c15:f>
                <c15:dlblRangeCache>
                  <c:ptCount val="4"/>
                  <c:pt idx="0">
                    <c:v>Salah input data</c:v>
                  </c:pt>
                  <c:pt idx="1">
                    <c:v> Password login lemah</c:v>
                  </c:pt>
                  <c:pt idx="2">
                    <c:v>Serangan virus</c:v>
                  </c:pt>
                  <c:pt idx="3">
                    <c:v>Layanan tidak jalan</c:v>
                  </c:pt>
                </c15:dlblRangeCache>
              </c15:datalabelsRange>
            </c:ext>
            <c:ext xmlns:c16="http://schemas.microsoft.com/office/drawing/2014/chart" uri="{C3380CC4-5D6E-409C-BE32-E72D297353CC}">
              <c16:uniqueId val="{00000004-5E3A-42A8-8EBF-C5DFD4F7694E}"/>
            </c:ext>
          </c:extLst>
        </c:ser>
        <c:dLbls>
          <c:showLegendKey val="0"/>
          <c:showVal val="1"/>
          <c:showCatName val="0"/>
          <c:showSerName val="0"/>
          <c:showPercent val="0"/>
          <c:showBubbleSize val="0"/>
        </c:dLbls>
        <c:axId val="761732856"/>
        <c:axId val="761739088"/>
      </c:scatterChart>
      <c:valAx>
        <c:axId val="761732856"/>
        <c:scaling>
          <c:orientation val="minMax"/>
          <c:max val="5"/>
        </c:scaling>
        <c:delete val="0"/>
        <c:axPos val="b"/>
        <c:majorGridlines>
          <c:spPr>
            <a:ln w="9525" cap="flat" cmpd="sng" algn="ctr">
              <a:gradFill>
                <a:gsLst>
                  <a:gs pos="0">
                    <a:schemeClr val="accent1">
                      <a:lumMod val="5000"/>
                      <a:lumOff val="95000"/>
                    </a:schemeClr>
                  </a:gs>
                  <a:gs pos="62000">
                    <a:schemeClr val="bg1"/>
                  </a:gs>
                </a:gsLst>
                <a:lin ang="5400000" scaled="1"/>
              </a:gra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FREKUENSI</a:t>
                </a:r>
              </a:p>
            </c:rich>
          </c:tx>
          <c:layout>
            <c:manualLayout>
              <c:xMode val="edge"/>
              <c:yMode val="edge"/>
              <c:x val="0.38852624671916008"/>
              <c:y val="0.88158563391013567"/>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61739088"/>
        <c:crosses val="autoZero"/>
        <c:crossBetween val="midCat"/>
      </c:valAx>
      <c:valAx>
        <c:axId val="761739088"/>
        <c:scaling>
          <c:orientation val="minMax"/>
          <c:max val="5"/>
        </c:scaling>
        <c:delete val="0"/>
        <c:axPos val="l"/>
        <c:majorGridlines>
          <c:spPr>
            <a:ln w="9525" cap="flat" cmpd="sng" algn="ctr">
              <a:gradFill>
                <a:gsLst>
                  <a:gs pos="0">
                    <a:schemeClr val="accent1">
                      <a:lumMod val="5000"/>
                      <a:lumOff val="95000"/>
                    </a:schemeClr>
                  </a:gs>
                  <a:gs pos="74000">
                    <a:schemeClr val="bg1"/>
                  </a:gs>
                </a:gsLst>
                <a:lin ang="5400000" scaled="1"/>
              </a:gradFill>
              <a:round/>
            </a:ln>
            <a:effectLst/>
          </c:spPr>
        </c:majorGridlines>
        <c:title>
          <c:tx>
            <c:rich>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en-US" sz="1000">
                    <a:latin typeface="Times New Roman" panose="02020603050405020304" pitchFamily="18" charset="0"/>
                    <a:ea typeface="Tahoma" panose="020B0604030504040204" pitchFamily="34" charset="0"/>
                    <a:cs typeface="Times New Roman" panose="02020603050405020304" pitchFamily="18" charset="0"/>
                  </a:rPr>
                  <a:t>magnitude</a:t>
                </a:r>
                <a:r>
                  <a:rPr lang="en-US" sz="1000" baseline="0">
                    <a:latin typeface="Times New Roman" panose="02020603050405020304" pitchFamily="18" charset="0"/>
                    <a:ea typeface="Tahoma" panose="020B0604030504040204" pitchFamily="34" charset="0"/>
                    <a:cs typeface="Times New Roman" panose="02020603050405020304" pitchFamily="18" charset="0"/>
                  </a:rPr>
                  <a:t> (dampak)</a:t>
                </a:r>
              </a:p>
            </c:rich>
          </c:tx>
          <c:layout>
            <c:manualLayout>
              <c:xMode val="edge"/>
              <c:yMode val="edge"/>
              <c:x val="1.7364750458824227E-2"/>
              <c:y val="0.17309838510002806"/>
            </c:manualLayout>
          </c:layout>
          <c:overlay val="0"/>
          <c:spPr>
            <a:noFill/>
            <a:ln>
              <a:noFill/>
            </a:ln>
            <a:effectLst/>
          </c:spPr>
          <c:txPr>
            <a:bodyPr rot="-540000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732856"/>
        <c:crosses val="autoZero"/>
        <c:crossBetween val="midCat"/>
        <c:minorUnit val="1"/>
      </c:valAx>
      <c:spPr>
        <a:gradFill flip="none" rotWithShape="1">
          <a:gsLst>
            <a:gs pos="81000">
              <a:srgbClr val="FF0000"/>
            </a:gs>
            <a:gs pos="13000">
              <a:srgbClr val="0070C0"/>
            </a:gs>
            <a:gs pos="51000">
              <a:srgbClr val="FFFF00"/>
            </a:gs>
          </a:gsLst>
          <a:lin ang="18900000" scaled="1"/>
          <a:tileRect/>
        </a:gradFill>
        <a:ln>
          <a:gradFill>
            <a:gsLst>
              <a:gs pos="0">
                <a:schemeClr val="accent1">
                  <a:lumMod val="5000"/>
                  <a:lumOff val="95000"/>
                </a:schemeClr>
              </a:gs>
              <a:gs pos="74000">
                <a:schemeClr val="bg1"/>
              </a:gs>
            </a:gsLst>
            <a:lin ang="5400000" scaled="1"/>
          </a:gra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5422-2B95-4786-BC7F-5C698188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31231</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 </cp:lastModifiedBy>
  <cp:revision>6</cp:revision>
  <cp:lastPrinted>2004-12-30T03:27:00Z</cp:lastPrinted>
  <dcterms:created xsi:type="dcterms:W3CDTF">2014-07-04T03:52:00Z</dcterms:created>
  <dcterms:modified xsi:type="dcterms:W3CDTF">2019-07-22T09:51:00Z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fa093ac5-f156-3a67-8f3f-002f060cfc34</vt:lpwstr>
  </property>
</Properties>
</file>